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F94A8">
      <w:pPr>
        <w:rPr>
          <w:b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辽宁嘉齐建筑工程有限责任公司</w:t>
      </w:r>
      <w:r>
        <w:rPr>
          <w:rFonts w:hint="eastAsia"/>
          <w:b/>
          <w:sz w:val="32"/>
          <w:szCs w:val="32"/>
        </w:rPr>
        <w:t>：</w:t>
      </w:r>
    </w:p>
    <w:p w14:paraId="50D6B4C1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本委已受理申请人</w:t>
      </w:r>
      <w:r>
        <w:rPr>
          <w:rFonts w:hint="eastAsia"/>
          <w:b/>
          <w:color w:val="FF0000"/>
          <w:sz w:val="32"/>
          <w:szCs w:val="32"/>
        </w:rPr>
        <w:t>代福壮</w:t>
      </w:r>
      <w:r>
        <w:rPr>
          <w:rFonts w:hint="eastAsia"/>
          <w:sz w:val="32"/>
          <w:szCs w:val="32"/>
        </w:rPr>
        <w:t>与你公司关于</w:t>
      </w:r>
      <w:r>
        <w:rPr>
          <w:rFonts w:hint="eastAsia"/>
          <w:b/>
          <w:color w:val="FF0000"/>
          <w:sz w:val="32"/>
          <w:szCs w:val="32"/>
        </w:rPr>
        <w:t>拖欠工资</w:t>
      </w:r>
      <w:r>
        <w:rPr>
          <w:rFonts w:hint="eastAsia"/>
          <w:sz w:val="32"/>
          <w:szCs w:val="32"/>
        </w:rPr>
        <w:t>一案，现依法向你公司送达营边劳人仲案字</w:t>
      </w:r>
      <w:r>
        <w:rPr>
          <w:rFonts w:hint="eastAsia"/>
          <w:color w:val="FF0000"/>
          <w:sz w:val="32"/>
          <w:szCs w:val="32"/>
        </w:rPr>
        <w:t>【</w:t>
      </w:r>
      <w:r>
        <w:rPr>
          <w:color w:val="FF0000"/>
          <w:sz w:val="32"/>
          <w:szCs w:val="32"/>
        </w:rPr>
        <w:t>2025</w:t>
      </w:r>
      <w:r>
        <w:rPr>
          <w:rFonts w:hint="eastAsia"/>
          <w:color w:val="FF0000"/>
          <w:sz w:val="32"/>
          <w:szCs w:val="32"/>
        </w:rPr>
        <w:t>】第</w:t>
      </w:r>
      <w:r>
        <w:rPr>
          <w:b/>
          <w:color w:val="FF0000"/>
          <w:sz w:val="32"/>
          <w:szCs w:val="32"/>
        </w:rPr>
        <w:t>110</w:t>
      </w:r>
      <w:r>
        <w:rPr>
          <w:rFonts w:hint="eastAsia"/>
          <w:sz w:val="32"/>
          <w:szCs w:val="32"/>
        </w:rPr>
        <w:t>号应诉通知书、申请书副本、应诉材料卷宗。你单位应在本公告期满后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日内，并向本委提供详细准确的邮寄送达地址确认书（遇法定节假日顺延）。本委定于</w:t>
      </w:r>
      <w:r>
        <w:rPr>
          <w:b/>
          <w:color w:val="FF0000"/>
          <w:sz w:val="32"/>
          <w:szCs w:val="32"/>
        </w:rPr>
        <w:t>2025</w:t>
      </w:r>
      <w:r>
        <w:rPr>
          <w:rFonts w:hint="eastAsia"/>
          <w:b/>
          <w:color w:val="FF0000"/>
          <w:sz w:val="32"/>
          <w:szCs w:val="32"/>
        </w:rPr>
        <w:t>年</w:t>
      </w:r>
      <w:r>
        <w:rPr>
          <w:b/>
          <w:color w:val="FF0000"/>
          <w:sz w:val="32"/>
          <w:szCs w:val="32"/>
        </w:rPr>
        <w:t>7</w:t>
      </w:r>
      <w:r>
        <w:rPr>
          <w:rFonts w:hint="eastAsia"/>
          <w:b/>
          <w:color w:val="FF0000"/>
          <w:sz w:val="32"/>
          <w:szCs w:val="32"/>
        </w:rPr>
        <w:t>月</w:t>
      </w:r>
      <w:r>
        <w:rPr>
          <w:b/>
          <w:color w:val="FF0000"/>
          <w:sz w:val="32"/>
          <w:szCs w:val="32"/>
        </w:rPr>
        <w:t>2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8</w:t>
      </w:r>
      <w:r>
        <w:rPr>
          <w:rFonts w:hint="eastAsia"/>
          <w:color w:val="FF0000"/>
          <w:sz w:val="32"/>
          <w:szCs w:val="32"/>
        </w:rPr>
        <w:t>日（星期</w:t>
      </w:r>
      <w:r>
        <w:rPr>
          <w:rFonts w:hint="eastAsia"/>
          <w:color w:val="FF0000"/>
          <w:sz w:val="32"/>
          <w:szCs w:val="32"/>
          <w:lang w:eastAsia="zh-CN"/>
        </w:rPr>
        <w:t>一</w:t>
      </w:r>
      <w:r>
        <w:rPr>
          <w:rFonts w:hint="eastAsia"/>
          <w:color w:val="FF0000"/>
          <w:sz w:val="32"/>
          <w:szCs w:val="32"/>
        </w:rPr>
        <w:t>）上午</w:t>
      </w:r>
      <w:r>
        <w:rPr>
          <w:color w:val="FF0000"/>
          <w:sz w:val="32"/>
          <w:szCs w:val="32"/>
        </w:rPr>
        <w:t>9</w:t>
      </w:r>
      <w:r>
        <w:rPr>
          <w:rFonts w:hint="eastAsia"/>
          <w:color w:val="FF0000"/>
          <w:sz w:val="32"/>
          <w:szCs w:val="32"/>
        </w:rPr>
        <w:t>点</w:t>
      </w:r>
      <w:r>
        <w:rPr>
          <w:color w:val="FF0000"/>
          <w:sz w:val="32"/>
          <w:szCs w:val="32"/>
        </w:rPr>
        <w:t>00</w:t>
      </w:r>
      <w:r>
        <w:rPr>
          <w:rFonts w:hint="eastAsia"/>
          <w:color w:val="FF0000"/>
          <w:sz w:val="32"/>
          <w:szCs w:val="32"/>
        </w:rPr>
        <w:t>分</w:t>
      </w:r>
      <w:r>
        <w:rPr>
          <w:rFonts w:hint="eastAsia"/>
          <w:sz w:val="32"/>
          <w:szCs w:val="32"/>
        </w:rPr>
        <w:t>在第一号仲裁庭（地址：辽宁省营口市老边区营大路北线东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号老边区社会治安综合治理中心</w:t>
      </w:r>
      <w:r>
        <w:rPr>
          <w:sz w:val="32"/>
          <w:szCs w:val="32"/>
        </w:rPr>
        <w:t>214</w:t>
      </w:r>
      <w:r>
        <w:rPr>
          <w:rFonts w:hint="eastAsia"/>
          <w:sz w:val="32"/>
          <w:szCs w:val="32"/>
        </w:rPr>
        <w:t>室）开庭审理此案。届时不到庭，本委将依法缺席裁决。</w:t>
      </w:r>
      <w:r>
        <w:rPr>
          <w:sz w:val="32"/>
          <w:szCs w:val="32"/>
        </w:rPr>
        <w:t xml:space="preserve"> </w:t>
      </w:r>
    </w:p>
    <w:p w14:paraId="01EDE6AF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上述法律文书自公告发布之日起</w:t>
      </w:r>
      <w:r>
        <w:rPr>
          <w:sz w:val="32"/>
          <w:szCs w:val="32"/>
        </w:rPr>
        <w:t>30</w:t>
      </w:r>
      <w:r>
        <w:rPr>
          <w:rFonts w:hint="eastAsia"/>
          <w:sz w:val="32"/>
          <w:szCs w:val="32"/>
        </w:rPr>
        <w:t>日即视为送达。</w:t>
      </w:r>
    </w:p>
    <w:p w14:paraId="60491A18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特此公告</w:t>
      </w:r>
    </w:p>
    <w:p w14:paraId="54BC4B2A">
      <w:pPr>
        <w:ind w:firstLine="2720" w:firstLineChars="850"/>
        <w:rPr>
          <w:sz w:val="32"/>
          <w:szCs w:val="32"/>
        </w:rPr>
      </w:pPr>
    </w:p>
    <w:p w14:paraId="185960A1">
      <w:pPr>
        <w:ind w:firstLine="2720" w:firstLineChars="850"/>
        <w:rPr>
          <w:sz w:val="32"/>
          <w:szCs w:val="32"/>
        </w:rPr>
      </w:pPr>
    </w:p>
    <w:p w14:paraId="74EB77B8">
      <w:pPr>
        <w:ind w:firstLine="2720" w:firstLineChars="850"/>
        <w:rPr>
          <w:sz w:val="32"/>
          <w:szCs w:val="32"/>
        </w:rPr>
      </w:pPr>
      <w:r>
        <w:rPr>
          <w:rFonts w:hint="eastAsia"/>
          <w:sz w:val="32"/>
          <w:szCs w:val="32"/>
        </w:rPr>
        <w:t>营口市老边区劳动人事争议仲裁委员会</w:t>
      </w:r>
    </w:p>
    <w:p w14:paraId="3F84E711">
      <w:pPr>
        <w:ind w:firstLine="4658" w:firstLineChars="145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2025</w:t>
      </w:r>
      <w:r>
        <w:rPr>
          <w:rFonts w:hint="eastAsia"/>
          <w:b/>
          <w:color w:val="FF0000"/>
          <w:sz w:val="32"/>
          <w:szCs w:val="32"/>
        </w:rPr>
        <w:t>年</w:t>
      </w:r>
      <w:r>
        <w:rPr>
          <w:b/>
          <w:color w:val="FF0000"/>
          <w:sz w:val="32"/>
          <w:szCs w:val="32"/>
        </w:rPr>
        <w:t>6</w:t>
      </w:r>
      <w:r>
        <w:rPr>
          <w:rFonts w:hint="eastAsia"/>
          <w:b/>
          <w:color w:val="FF0000"/>
          <w:sz w:val="32"/>
          <w:szCs w:val="32"/>
        </w:rPr>
        <w:t>月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11</w:t>
      </w:r>
      <w:r>
        <w:rPr>
          <w:rFonts w:hint="eastAsia"/>
          <w:b/>
          <w:color w:val="FF0000"/>
          <w:sz w:val="32"/>
          <w:szCs w:val="32"/>
        </w:rPr>
        <w:t>日</w:t>
      </w:r>
    </w:p>
    <w:p w14:paraId="42DB2E14">
      <w:pPr>
        <w:rPr>
          <w:sz w:val="32"/>
          <w:szCs w:val="32"/>
        </w:rPr>
      </w:pPr>
    </w:p>
    <w:p w14:paraId="106AD8A4"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438F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1B613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130D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D1514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63FB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8AACB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633"/>
    <w:rsid w:val="00012D4D"/>
    <w:rsid w:val="0002156C"/>
    <w:rsid w:val="0005265C"/>
    <w:rsid w:val="000913AA"/>
    <w:rsid w:val="000A47D0"/>
    <w:rsid w:val="000B139D"/>
    <w:rsid w:val="000B423C"/>
    <w:rsid w:val="000E402C"/>
    <w:rsid w:val="001017A1"/>
    <w:rsid w:val="0010584B"/>
    <w:rsid w:val="001179E9"/>
    <w:rsid w:val="00181615"/>
    <w:rsid w:val="00194CBC"/>
    <w:rsid w:val="00195666"/>
    <w:rsid w:val="001A1EBA"/>
    <w:rsid w:val="001D28E0"/>
    <w:rsid w:val="001D6863"/>
    <w:rsid w:val="001E1C70"/>
    <w:rsid w:val="001F5917"/>
    <w:rsid w:val="00244559"/>
    <w:rsid w:val="002F5B09"/>
    <w:rsid w:val="003008FD"/>
    <w:rsid w:val="003404F2"/>
    <w:rsid w:val="003700C1"/>
    <w:rsid w:val="003A1B61"/>
    <w:rsid w:val="003A39B4"/>
    <w:rsid w:val="003B5170"/>
    <w:rsid w:val="00400325"/>
    <w:rsid w:val="00411F46"/>
    <w:rsid w:val="00414B8B"/>
    <w:rsid w:val="004204F1"/>
    <w:rsid w:val="00445510"/>
    <w:rsid w:val="00456A37"/>
    <w:rsid w:val="004626D9"/>
    <w:rsid w:val="004D1565"/>
    <w:rsid w:val="005443B2"/>
    <w:rsid w:val="00586F22"/>
    <w:rsid w:val="005900E3"/>
    <w:rsid w:val="00590F40"/>
    <w:rsid w:val="005A2529"/>
    <w:rsid w:val="005B5C2F"/>
    <w:rsid w:val="00607DA9"/>
    <w:rsid w:val="00621CD2"/>
    <w:rsid w:val="00633B78"/>
    <w:rsid w:val="006725F1"/>
    <w:rsid w:val="00694865"/>
    <w:rsid w:val="006A4D3E"/>
    <w:rsid w:val="006A5754"/>
    <w:rsid w:val="006D458A"/>
    <w:rsid w:val="006E63E5"/>
    <w:rsid w:val="00733A78"/>
    <w:rsid w:val="007B2480"/>
    <w:rsid w:val="007C25B8"/>
    <w:rsid w:val="007E06DF"/>
    <w:rsid w:val="007E5B0D"/>
    <w:rsid w:val="00814292"/>
    <w:rsid w:val="00824939"/>
    <w:rsid w:val="00845ADB"/>
    <w:rsid w:val="00847EBB"/>
    <w:rsid w:val="00862EDA"/>
    <w:rsid w:val="00875D1C"/>
    <w:rsid w:val="008A22ED"/>
    <w:rsid w:val="009329D7"/>
    <w:rsid w:val="00941436"/>
    <w:rsid w:val="00955633"/>
    <w:rsid w:val="0098076D"/>
    <w:rsid w:val="009F2B57"/>
    <w:rsid w:val="00A31B2C"/>
    <w:rsid w:val="00A34C5E"/>
    <w:rsid w:val="00A50E83"/>
    <w:rsid w:val="00A84091"/>
    <w:rsid w:val="00A92B53"/>
    <w:rsid w:val="00AD06D7"/>
    <w:rsid w:val="00AD3AD9"/>
    <w:rsid w:val="00AD7E0B"/>
    <w:rsid w:val="00AE0A57"/>
    <w:rsid w:val="00B326C4"/>
    <w:rsid w:val="00B81FC3"/>
    <w:rsid w:val="00BC565C"/>
    <w:rsid w:val="00BD1EFD"/>
    <w:rsid w:val="00BD2A1C"/>
    <w:rsid w:val="00C0010B"/>
    <w:rsid w:val="00C205D1"/>
    <w:rsid w:val="00C35C74"/>
    <w:rsid w:val="00C56B6C"/>
    <w:rsid w:val="00C57FCB"/>
    <w:rsid w:val="00D114F0"/>
    <w:rsid w:val="00D36AED"/>
    <w:rsid w:val="00D74B5C"/>
    <w:rsid w:val="00E008AF"/>
    <w:rsid w:val="00E052FC"/>
    <w:rsid w:val="00E358FD"/>
    <w:rsid w:val="00E52F23"/>
    <w:rsid w:val="00E834AB"/>
    <w:rsid w:val="00ED1604"/>
    <w:rsid w:val="00ED3B1F"/>
    <w:rsid w:val="00ED6835"/>
    <w:rsid w:val="00EE73B9"/>
    <w:rsid w:val="00EF53AF"/>
    <w:rsid w:val="00F006FE"/>
    <w:rsid w:val="00F32EA6"/>
    <w:rsid w:val="00F6434E"/>
    <w:rsid w:val="4A55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263</Words>
  <Characters>280</Characters>
  <Lines>0</Lines>
  <Paragraphs>0</Paragraphs>
  <TotalTime>24</TotalTime>
  <ScaleCrop>false</ScaleCrop>
  <LinksUpToDate>false</LinksUpToDate>
  <CharactersWithSpaces>281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2024-09-29T06:31:00Z</dcterms:created>
  <dc:creator>dell</dc:creator>
  <cp:lastModifiedBy>晨风微凉</cp:lastModifiedBy>
  <cp:lastPrinted>2024-09-29T06:33:00Z</cp:lastPrinted>
  <dcterms:modified xsi:type="dcterms:W3CDTF">2025-06-11T07:03:51Z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eyJoZGlkIjoiNzYzYjUwODJiNGZkZWQ1Y2QxYzM5ZWUyNTlmY2ViMjgiLCJ1c2VySWQiOiIxNzAwODA5ODgxIn0=</vt:lpwstr>
  </property>
  <property fmtid="{D5CDD505-2E9C-101B-9397-08002B2CF9AE}" pid="3" name="KSOProductBuildVer">
    <vt:lpwstr>2052-12.1.0.21171</vt:lpwstr>
  </property>
  <property fmtid="{D5CDD505-2E9C-101B-9397-08002B2CF9AE}" pid="4" name="ICV">
    <vt:lpwstr>E8F7903C23FB45ED87FBBD368476CC57_12</vt:lpwstr>
  </property>
</Properties>
</file>