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B513E">
      <w:pPr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沈北劳人仲字[2025]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171</w:t>
      </w:r>
      <w:r>
        <w:rPr>
          <w:rFonts w:hint="eastAsia" w:ascii="华文中宋" w:hAnsi="华文中宋" w:eastAsia="华文中宋" w:cs="华文中宋"/>
          <w:sz w:val="44"/>
          <w:szCs w:val="44"/>
        </w:rPr>
        <w:t>号</w:t>
      </w:r>
    </w:p>
    <w:p w14:paraId="0E47E437">
      <w:pPr>
        <w:pStyle w:val="4"/>
        <w:widowControl/>
        <w:spacing w:after="120" w:line="432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DFFD5F0">
      <w:pPr>
        <w:pStyle w:val="4"/>
        <w:widowControl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沈阳市沈北新区桔桔子美甲美瞳工作室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 </w:t>
      </w:r>
    </w:p>
    <w:p w14:paraId="6A4B44A0">
      <w:pPr>
        <w:pStyle w:val="4"/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本委已受理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钟丽冰</w:t>
      </w:r>
      <w:r>
        <w:rPr>
          <w:rFonts w:hint="eastAsia" w:ascii="仿宋_GB2312" w:hAnsi="仿宋_GB2312" w:eastAsia="仿宋_GB2312" w:cs="仿宋_GB2312"/>
          <w:sz w:val="32"/>
          <w:szCs w:val="32"/>
        </w:rPr>
        <w:t>诉你公司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拖欠工资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等争议</w:t>
      </w:r>
      <w:r>
        <w:rPr>
          <w:rFonts w:hint="eastAsia" w:ascii="仿宋_GB2312" w:hAnsi="仿宋_GB2312" w:eastAsia="仿宋_GB2312" w:cs="仿宋_GB2312"/>
          <w:sz w:val="32"/>
          <w:szCs w:val="32"/>
        </w:rPr>
        <w:t>一案（沈北劳人仲字[2025]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171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号），因用其他方式无法向你公司送达，现依法向你公司公告送达应诉、举证、组庭人员（首席仲裁员：张欢，仲裁员：高仁龙 宋亚楠，记录人员：刘城毅）及开庭通知书、申请书。上述法律文书自本公告发布之日起经30日即视为送达。提交答辩状和证据的期限为公告送达期满后10日内。本委定于2025年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时30分在沈阳市沈北新区耀阳路18-12号黄楼（圆形楼2楼）仲裁庭开庭审理。届时不到庭，本委将依法缺席裁决。</w:t>
      </w:r>
    </w:p>
    <w:p w14:paraId="01B4BEA4">
      <w:pPr>
        <w:pStyle w:val="4"/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特此公告！</w:t>
      </w:r>
    </w:p>
    <w:p w14:paraId="4E4B1F53">
      <w:pPr>
        <w:pStyle w:val="4"/>
        <w:widowControl/>
        <w:spacing w:line="600" w:lineRule="exact"/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33FCA7E">
      <w:pPr>
        <w:pStyle w:val="4"/>
        <w:widowControl/>
        <w:spacing w:line="600" w:lineRule="exact"/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16BEE13">
      <w:pPr>
        <w:pStyle w:val="4"/>
        <w:widowControl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沈阳市沈北新区劳动人事争议仲裁委员会</w:t>
      </w:r>
    </w:p>
    <w:p w14:paraId="54543745">
      <w:pPr>
        <w:pStyle w:val="4"/>
        <w:widowControl/>
        <w:spacing w:line="600" w:lineRule="exact"/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244032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EE2BAB"/>
    <w:rsid w:val="6902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(Web)"/>
    <w:basedOn w:val="1"/>
    <w:qFormat/>
    <w:uiPriority w:val="0"/>
    <w:pPr>
      <w:spacing w:before="0" w:beforeLines="0" w:beforeAutospacing="0" w:after="0" w:afterLines="0" w:afterAutospacing="0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317</Characters>
  <Lines>0</Lines>
  <Paragraphs>0</Paragraphs>
  <TotalTime>1</TotalTime>
  <ScaleCrop>false</ScaleCrop>
  <LinksUpToDate>false</LinksUpToDate>
  <CharactersWithSpaces>334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2025-08-29T01:57:00Z</dcterms:created>
  <dc:creator>1</dc:creator>
  <cp:lastModifiedBy>刘强</cp:lastModifiedBy>
  <dcterms:modified xsi:type="dcterms:W3CDTF">2025-08-29T02:21:55Z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eyJoZGlkIjoiZjRlM2IxZjE0ZGFlZDI5MGU5ODg0MzRlMzJkODkxMGEiLCJ1c2VySWQiOiIxMjIwMTA4Mzc3In0=</vt:lpwstr>
  </property>
  <property fmtid="{D5CDD505-2E9C-101B-9397-08002B2CF9AE}" pid="4" name="ICV">
    <vt:lpwstr>9E1F9A737D864489BB2110A9CE8E9FD7_12</vt:lpwstr>
  </property>
</Properties>
</file>