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84462">
      <w:pPr>
        <w:spacing w:line="600" w:lineRule="exact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Toc15289887"/>
      <w:bookmarkStart w:id="1" w:name="_Toc18786"/>
      <w:bookmarkStart w:id="4" w:name="_GoBack"/>
      <w:bookmarkEnd w:id="4"/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19F3AD87">
      <w:pPr>
        <w:spacing w:line="600" w:lineRule="exact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7CF452">
      <w:pPr>
        <w:spacing w:line="600" w:lineRule="exact"/>
        <w:jc w:val="center"/>
        <w:rPr>
          <w:rFonts w:ascii="Times New Roman" w:hAnsi="Times New Roman"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工伤预防项目实施方案</w:t>
      </w:r>
      <w:bookmarkEnd w:id="0"/>
      <w:bookmarkEnd w:id="1"/>
    </w:p>
    <w:p w14:paraId="0200EBF1">
      <w:pPr>
        <w:spacing w:line="600" w:lineRule="exact"/>
        <w:rPr>
          <w:rFonts w:ascii="Times New Roman" w:hAnsi="Times New Roman" w:eastAsia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bookmarkStart w:id="2" w:name="_Toc25240_WPSOffice_Level2"/>
    </w:p>
    <w:p w14:paraId="4D3F2C1A">
      <w:pPr>
        <w:spacing w:line="600" w:lineRule="exact"/>
        <w:ind w:firstLine="640" w:firstLineChars="200"/>
        <w:rPr>
          <w:rFonts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一、必要性和可行性</w:t>
      </w:r>
    </w:p>
    <w:p w14:paraId="2D603CB1">
      <w:pPr>
        <w:spacing w:line="600" w:lineRule="exact"/>
        <w:ind w:firstLine="640" w:firstLineChars="20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（一）工伤预防项目开展的背景情况。</w:t>
      </w:r>
    </w:p>
    <w:p w14:paraId="379C386D">
      <w:pPr>
        <w:spacing w:line="600" w:lineRule="exact"/>
        <w:ind w:firstLine="640" w:firstLineChars="20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（二）工伤预防项目开展的必要性。实施对象的工伤风险评估，项目需求分析，项目开展对预防工伤事故和职业病发生的意义和作用，对社会、企业和职工的影响。</w:t>
      </w:r>
    </w:p>
    <w:p w14:paraId="1B4CF122">
      <w:pPr>
        <w:spacing w:line="600" w:lineRule="exact"/>
        <w:ind w:firstLine="640" w:firstLineChars="20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工伤预防项目开展的可行性。实施机构具备的相关条件（委托第三方机构实施的，应提出相应要求），包括组织机构建设，专业技术人员结构及数量，场地、设施、设备条件和信息系统建设情况，资产规模、财务收支情况，项目调研、筹划、过程控制、考核评价、档案管理、后勤保障等制度建设，从事工伤预防（含安全生产事故预防、职业病预防）宣传或培训项目的经验等，以及相关单位组织的支持情况。</w:t>
      </w:r>
    </w:p>
    <w:p w14:paraId="5CBD6CCC">
      <w:pPr>
        <w:spacing w:line="600" w:lineRule="exact"/>
        <w:ind w:firstLine="640" w:firstLineChars="20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（四）项目实施风险及不确定性。实施过程存在的主要风险与不确定性分析；对风险的应对措施。</w:t>
      </w:r>
    </w:p>
    <w:p w14:paraId="0620BC71">
      <w:pPr>
        <w:spacing w:line="600" w:lineRule="exact"/>
        <w:ind w:firstLine="640" w:firstLineChars="200"/>
        <w:rPr>
          <w:rFonts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二、实施方案</w:t>
      </w:r>
    </w:p>
    <w:p w14:paraId="3BFD1CC5">
      <w:pPr>
        <w:spacing w:line="600" w:lineRule="exact"/>
        <w:ind w:firstLine="640" w:firstLineChars="200"/>
        <w:rPr>
          <w:rFonts w:ascii="仿宋_GB2312" w:eastAsia="仿宋_GB2312" w:cs="仿宋_GB2312"/>
          <w:b/>
          <w:bCs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_GB2312" w:eastAsia="仿宋_GB2312" w:cs="仿宋_GB2312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  <w:t>实施内容。宣传的对象、范围、宣传方式、场地、内容、时间、频次等；培训的对象、人数、培训方式、场地、授课师资、授课内容、时间、时长等；其它与工伤预防相关的实施内容</w:t>
      </w: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062ECD1">
      <w:pPr>
        <w:spacing w:line="600" w:lineRule="exact"/>
        <w:ind w:firstLine="640" w:firstLineChars="20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（二）实施方法、技术手段和组织保障。</w:t>
      </w:r>
    </w:p>
    <w:p w14:paraId="01349DDC">
      <w:pPr>
        <w:spacing w:line="600" w:lineRule="exact"/>
        <w:ind w:firstLine="640" w:firstLineChars="20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（三）进度安排。详细说明各阶段工作内容、起始时间、阶段目标。</w:t>
      </w:r>
    </w:p>
    <w:p w14:paraId="4B50DDFB">
      <w:pPr>
        <w:spacing w:line="600" w:lineRule="exact"/>
        <w:ind w:firstLine="56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（四）其它相关安排。</w:t>
      </w:r>
    </w:p>
    <w:p w14:paraId="73A72B49">
      <w:pPr>
        <w:spacing w:line="600" w:lineRule="exact"/>
        <w:ind w:firstLine="56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三、绩效目标</w:t>
      </w:r>
    </w:p>
    <w:p w14:paraId="41AB58DF">
      <w:pPr>
        <w:spacing w:line="600" w:lineRule="exact"/>
        <w:ind w:firstLine="56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（一）预期达到指标效果。按时完成工伤预防项目方案中要求的工作内容，受益企业或职工满意率、工伤预防知识和工伤保险政策知晓率、用人单位工伤事故和职业病发生率、工伤保险参保率等。</w:t>
      </w:r>
    </w:p>
    <w:p w14:paraId="2424E1A6">
      <w:pPr>
        <w:spacing w:line="600" w:lineRule="exact"/>
        <w:ind w:firstLine="56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（二）预期社会效益和经济效益。</w:t>
      </w:r>
    </w:p>
    <w:p w14:paraId="5EC5FB28">
      <w:pPr>
        <w:spacing w:line="600" w:lineRule="exact"/>
        <w:ind w:firstLine="56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footerReference r:id="rId3" w:type="default"/>
          <w:footerReference r:id="rId4" w:type="even"/>
          <w:pgSz w:w="11906" w:h="16838"/>
          <w:pgMar w:top="1758" w:right="1418" w:bottom="1440" w:left="1418" w:header="851" w:footer="851" w:gutter="0"/>
          <w:pgNumType w:start="1"/>
          <w:cols w:space="720" w:num="1"/>
          <w:titlePg/>
          <w:docGrid w:type="lines" w:linePitch="312" w:charSpace="0"/>
        </w:sect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（三）相关作品、实物、成果等。</w:t>
      </w:r>
      <w:bookmarkEnd w:id="2"/>
      <w:bookmarkStart w:id="3" w:name="_Toc11619_WPSOffice_Level2"/>
    </w:p>
    <w:p w14:paraId="5D9DC59C">
      <w:pPr>
        <w:spacing w:line="440" w:lineRule="exact"/>
        <w:rPr>
          <w:rFonts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 w14:paraId="0DCF9EBE">
      <w:pPr>
        <w:spacing w:line="440" w:lineRule="exact"/>
        <w:rPr>
          <w:rFonts w:ascii="Times New Roman" w:hAnsi="Times New Roman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bookmarkEnd w:id="3"/>
    <w:p w14:paraId="5DD7A407">
      <w:pPr>
        <w:spacing w:line="600" w:lineRule="exact"/>
        <w:jc w:val="center"/>
        <w:rPr>
          <w:rFonts w:ascii="方正小标宋简体" w:hAnsi="Times New Roman"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Times New Roman"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辽宁省工伤预防项目预算明细表</w:t>
      </w:r>
    </w:p>
    <w:p w14:paraId="148C93ED">
      <w:pPr>
        <w:spacing w:line="440" w:lineRule="exact"/>
        <w:jc w:val="center"/>
        <w:rPr>
          <w:rFonts w:ascii="楷体_GB2312" w:hAnsi="Times New Roman" w:eastAsia="楷体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Times New Roman" w:eastAsia="楷体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（示例）</w:t>
      </w:r>
    </w:p>
    <w:p w14:paraId="2B444A34">
      <w:pPr>
        <w:spacing w:line="440" w:lineRule="exact"/>
        <w:jc w:val="left"/>
        <w:rPr>
          <w:rFonts w:ascii="仿宋_GB2312" w:hAnsi="Times New Roman" w:eastAsia="仿宋_GB2312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bCs/>
          <w:color w:val="000000" w:themeColor="text1"/>
          <w:sz w:val="22"/>
          <w14:textFill>
            <w14:solidFill>
              <w14:schemeClr w14:val="tx1"/>
            </w14:solidFill>
          </w14:textFill>
        </w:rPr>
        <w:t>申报单位（盖章）：</w:t>
      </w:r>
    </w:p>
    <w:tbl>
      <w:tblPr>
        <w:tblStyle w:val="13"/>
        <w:tblW w:w="1436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712"/>
        <w:gridCol w:w="712"/>
        <w:gridCol w:w="1565"/>
        <w:gridCol w:w="1850"/>
        <w:gridCol w:w="1708"/>
        <w:gridCol w:w="853"/>
        <w:gridCol w:w="1424"/>
        <w:gridCol w:w="2988"/>
        <w:gridCol w:w="854"/>
        <w:gridCol w:w="996"/>
      </w:tblGrid>
      <w:tr w14:paraId="50D566A2">
        <w:trPr>
          <w:trHeight w:val="511" w:hRule="atLeast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DB31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申报单位</w:t>
            </w:r>
          </w:p>
        </w:tc>
        <w:tc>
          <w:tcPr>
            <w:tcW w:w="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E2F0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项目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408E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预算金额</w:t>
            </w:r>
          </w:p>
        </w:tc>
        <w:tc>
          <w:tcPr>
            <w:tcW w:w="51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0D784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项目规模</w:t>
            </w:r>
          </w:p>
        </w:tc>
        <w:tc>
          <w:tcPr>
            <w:tcW w:w="227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DB6327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项目内容</w:t>
            </w:r>
          </w:p>
        </w:tc>
        <w:tc>
          <w:tcPr>
            <w:tcW w:w="29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94C171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预算标准</w:t>
            </w:r>
          </w:p>
        </w:tc>
        <w:tc>
          <w:tcPr>
            <w:tcW w:w="8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6D2C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BBB6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费用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上限</w:t>
            </w:r>
          </w:p>
        </w:tc>
      </w:tr>
      <w:tr w14:paraId="555E6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7163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D801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6D6D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140C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培训人员类型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F60B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培训人数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4FD7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培训学时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C1F8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1E23EB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048A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CDCF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39AB0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70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A9FE5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1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F3BD4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1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B8A9F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7084F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企业负责人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A44ED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例：40人，1个班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E1148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例：24学时</w:t>
            </w:r>
          </w:p>
        </w:tc>
        <w:tc>
          <w:tcPr>
            <w:tcW w:w="8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9A67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授课专家费用</w:t>
            </w: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85885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专家讲课费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C7FD6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正高级讲师每学时不超过1000元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副高级讲师每学时不超过500元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825F5">
            <w:pPr>
              <w:widowControl/>
              <w:jc w:val="right"/>
              <w:rPr>
                <w:rFonts w:ascii="Times New Roman" w:hAnsi="Times New Roman" w:eastAsia="仿宋_GB2312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966427">
            <w:pPr>
              <w:widowControl/>
              <w:jc w:val="center"/>
              <w:rPr>
                <w:rFonts w:ascii="Times New Roman" w:hAnsi="Times New Roman" w:eastAsia="仿宋_GB2312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14:paraId="572849B3"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6F603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4794D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356AE0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8A0D9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安全生产、职业健康负责人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8F16F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例：160人，2个班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F61F3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例：32学时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CE4CD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9C33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专家住宿费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51A23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每人每天250元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BEF68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4618E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4796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0359D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8C3CB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79A84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6EC023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班组长及</w:t>
            </w:r>
          </w:p>
          <w:p w14:paraId="3C635090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一线人员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AE49F0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例：80人，1个班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123CE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例：24学时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4DFCD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8508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专家交通费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8B003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城市间交通费据实支付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2295A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10B34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0DE5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DC0C1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18D1C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CCA45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2000B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总学时数</w:t>
            </w:r>
          </w:p>
        </w:tc>
        <w:tc>
          <w:tcPr>
            <w:tcW w:w="35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7F3BC5B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例：24学时+2*32学时+24学时=112学时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26B1E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F9F94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专家伙食费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F4A24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每人每天100元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37CB4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A756B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353C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DA2BB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CE5F7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72C8AE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F99AF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总人次数</w:t>
            </w:r>
          </w:p>
        </w:tc>
        <w:tc>
          <w:tcPr>
            <w:tcW w:w="35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8A9D5D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例：40人*3天+160人*4天+80人*3天=1000（人、天）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5B6298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场地费</w:t>
            </w:r>
          </w:p>
        </w:tc>
        <w:tc>
          <w:tcPr>
            <w:tcW w:w="29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E0726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三项合计综合定额不超过</w:t>
            </w:r>
          </w:p>
          <w:p w14:paraId="289AE0BF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每人每天40元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181B3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EB53CC">
            <w:pPr>
              <w:widowControl/>
              <w:jc w:val="left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10F01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6C3E0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B3264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FE063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9AD95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6B38C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E16D0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1EEB5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学员交通费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A1827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4033B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784FBA">
            <w:pPr>
              <w:widowControl/>
              <w:jc w:val="left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6764848D"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619CC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47B75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778E7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2DFD1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2727F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5B198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7CB7F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资料费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3F4D8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9DE46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4F60CF">
            <w:pPr>
              <w:widowControl/>
              <w:jc w:val="left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3890D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AF0DA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87396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E65D6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64B2B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20081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11E81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4C92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学员伙食费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85341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每人每天40元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0DB63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E941F">
            <w:pPr>
              <w:widowControl/>
              <w:jc w:val="center"/>
              <w:rPr>
                <w:rFonts w:ascii="Times New Roman" w:hAnsi="Times New Roman" w:eastAsia="仿宋_GB2312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14:paraId="30BD3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966AE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C0990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A1136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B1EEB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C55DE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8EC4F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32737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设备租赁等其他费用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F8DD4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每人每天30元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C345F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E5663">
            <w:pPr>
              <w:widowControl/>
              <w:jc w:val="center"/>
              <w:rPr>
                <w:rFonts w:ascii="Times New Roman" w:hAnsi="Times New Roman" w:eastAsia="仿宋_GB2312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0ED56AE7">
      <w:pPr>
        <w:widowControl/>
        <w:spacing w:line="20" w:lineRule="exact"/>
        <w:jc w:val="left"/>
        <w:rPr>
          <w:rFonts w:ascii="Times New Roman" w:hAnsi="Times New Roman" w:eastAsia="方正小标宋简体"/>
          <w:sz w:val="44"/>
        </w:rPr>
      </w:pPr>
    </w:p>
    <w:sectPr>
      <w:footerReference r:id="rId5" w:type="first"/>
      <w:pgSz w:w="16838" w:h="11906" w:orient="landscape"/>
      <w:pgMar w:top="1418" w:right="1474" w:bottom="1418" w:left="1758" w:header="851" w:footer="96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98513688"/>
      <w:docPartObj>
        <w:docPartGallery w:val="autotext"/>
      </w:docPartObj>
    </w:sdtPr>
    <w:sdtContent>
      <w:p w14:paraId="72637927">
        <w:pPr>
          <w:pStyle w:val="7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5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71722408"/>
      <w:docPartObj>
        <w:docPartGallery w:val="autotext"/>
      </w:docPartObj>
    </w:sdtPr>
    <w:sdtEndPr>
      <w:rPr>
        <w:rFonts w:ascii="Times New Roman" w:hAnsi="Times New Roman"/>
        <w:sz w:val="24"/>
        <w:szCs w:val="24"/>
      </w:rPr>
    </w:sdtEndPr>
    <w:sdtContent>
      <w:p w14:paraId="14140C6A">
        <w:pPr>
          <w:pStyle w:val="7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37375059"/>
      <w:docPartObj>
        <w:docPartGallery w:val="autotext"/>
      </w:docPartObj>
    </w:sdtPr>
    <w:sdtContent>
      <w:p w14:paraId="255F5841">
        <w:pPr>
          <w:pStyle w:val="7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8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545"/>
    <w:rsid w:val="00003D75"/>
    <w:rsid w:val="00015E4C"/>
    <w:rsid w:val="0002144E"/>
    <w:rsid w:val="00024B7B"/>
    <w:rsid w:val="00026F99"/>
    <w:rsid w:val="0004714F"/>
    <w:rsid w:val="000533BE"/>
    <w:rsid w:val="00061505"/>
    <w:rsid w:val="00067489"/>
    <w:rsid w:val="0008037D"/>
    <w:rsid w:val="00081144"/>
    <w:rsid w:val="0008535F"/>
    <w:rsid w:val="00090446"/>
    <w:rsid w:val="000A303B"/>
    <w:rsid w:val="000B62C8"/>
    <w:rsid w:val="000B7FA0"/>
    <w:rsid w:val="000C7618"/>
    <w:rsid w:val="000D0041"/>
    <w:rsid w:val="000D3821"/>
    <w:rsid w:val="000E4226"/>
    <w:rsid w:val="000E6F8F"/>
    <w:rsid w:val="00112DA0"/>
    <w:rsid w:val="00125AFC"/>
    <w:rsid w:val="00146494"/>
    <w:rsid w:val="00153833"/>
    <w:rsid w:val="00172A20"/>
    <w:rsid w:val="00177EF4"/>
    <w:rsid w:val="001849D3"/>
    <w:rsid w:val="001A2C0E"/>
    <w:rsid w:val="001A3E8E"/>
    <w:rsid w:val="001A4903"/>
    <w:rsid w:val="001A6441"/>
    <w:rsid w:val="001B4CEC"/>
    <w:rsid w:val="001C4408"/>
    <w:rsid w:val="001D6917"/>
    <w:rsid w:val="001F7983"/>
    <w:rsid w:val="00227E80"/>
    <w:rsid w:val="0023711F"/>
    <w:rsid w:val="00246AF3"/>
    <w:rsid w:val="00257D6D"/>
    <w:rsid w:val="0027260C"/>
    <w:rsid w:val="00273E60"/>
    <w:rsid w:val="00297FBF"/>
    <w:rsid w:val="002B13C4"/>
    <w:rsid w:val="002B36B5"/>
    <w:rsid w:val="002D1891"/>
    <w:rsid w:val="002E0C9D"/>
    <w:rsid w:val="002E20FF"/>
    <w:rsid w:val="002F2C0D"/>
    <w:rsid w:val="00315579"/>
    <w:rsid w:val="00324C97"/>
    <w:rsid w:val="00324E36"/>
    <w:rsid w:val="00327204"/>
    <w:rsid w:val="00346E6C"/>
    <w:rsid w:val="00360D61"/>
    <w:rsid w:val="003634B4"/>
    <w:rsid w:val="00375734"/>
    <w:rsid w:val="00383130"/>
    <w:rsid w:val="00390529"/>
    <w:rsid w:val="00395FE9"/>
    <w:rsid w:val="003C7365"/>
    <w:rsid w:val="003D15B8"/>
    <w:rsid w:val="003E582C"/>
    <w:rsid w:val="003F2344"/>
    <w:rsid w:val="00431FAF"/>
    <w:rsid w:val="00436B05"/>
    <w:rsid w:val="0044590F"/>
    <w:rsid w:val="0047680A"/>
    <w:rsid w:val="00477614"/>
    <w:rsid w:val="00480397"/>
    <w:rsid w:val="00486DE5"/>
    <w:rsid w:val="004A1423"/>
    <w:rsid w:val="004B79B4"/>
    <w:rsid w:val="004C3A40"/>
    <w:rsid w:val="004D412A"/>
    <w:rsid w:val="004E0E90"/>
    <w:rsid w:val="004F3EA7"/>
    <w:rsid w:val="0050313E"/>
    <w:rsid w:val="00503E49"/>
    <w:rsid w:val="00520AEC"/>
    <w:rsid w:val="00523E67"/>
    <w:rsid w:val="0052679A"/>
    <w:rsid w:val="005279C8"/>
    <w:rsid w:val="0053048B"/>
    <w:rsid w:val="005366BE"/>
    <w:rsid w:val="00565D2D"/>
    <w:rsid w:val="00574A68"/>
    <w:rsid w:val="00584AA0"/>
    <w:rsid w:val="005903CA"/>
    <w:rsid w:val="00591E08"/>
    <w:rsid w:val="005A2C4A"/>
    <w:rsid w:val="005C1EFA"/>
    <w:rsid w:val="005E04C1"/>
    <w:rsid w:val="005E3104"/>
    <w:rsid w:val="00604288"/>
    <w:rsid w:val="006073B5"/>
    <w:rsid w:val="00611930"/>
    <w:rsid w:val="006140C2"/>
    <w:rsid w:val="00623584"/>
    <w:rsid w:val="0063672A"/>
    <w:rsid w:val="0064170C"/>
    <w:rsid w:val="00653A48"/>
    <w:rsid w:val="0067488B"/>
    <w:rsid w:val="006D281F"/>
    <w:rsid w:val="006D54B4"/>
    <w:rsid w:val="006E3F15"/>
    <w:rsid w:val="006E408A"/>
    <w:rsid w:val="006E4FE0"/>
    <w:rsid w:val="006F384A"/>
    <w:rsid w:val="00703F56"/>
    <w:rsid w:val="00707A73"/>
    <w:rsid w:val="00721617"/>
    <w:rsid w:val="00725545"/>
    <w:rsid w:val="00732DF7"/>
    <w:rsid w:val="007408DF"/>
    <w:rsid w:val="00742B1E"/>
    <w:rsid w:val="00750884"/>
    <w:rsid w:val="00757E28"/>
    <w:rsid w:val="00764ADE"/>
    <w:rsid w:val="007A7EE7"/>
    <w:rsid w:val="007B337F"/>
    <w:rsid w:val="007B472D"/>
    <w:rsid w:val="007D0972"/>
    <w:rsid w:val="007E1ADB"/>
    <w:rsid w:val="007F5F6B"/>
    <w:rsid w:val="00800516"/>
    <w:rsid w:val="00804A8C"/>
    <w:rsid w:val="008172BD"/>
    <w:rsid w:val="0083406B"/>
    <w:rsid w:val="00845509"/>
    <w:rsid w:val="00852BCF"/>
    <w:rsid w:val="00856681"/>
    <w:rsid w:val="008712BF"/>
    <w:rsid w:val="00877643"/>
    <w:rsid w:val="0088522D"/>
    <w:rsid w:val="008974F8"/>
    <w:rsid w:val="008A4CDB"/>
    <w:rsid w:val="008B46DD"/>
    <w:rsid w:val="008B573D"/>
    <w:rsid w:val="008D0F31"/>
    <w:rsid w:val="008F3BEC"/>
    <w:rsid w:val="008F6B4E"/>
    <w:rsid w:val="0090247E"/>
    <w:rsid w:val="009030C3"/>
    <w:rsid w:val="00910F9F"/>
    <w:rsid w:val="00913D64"/>
    <w:rsid w:val="00915743"/>
    <w:rsid w:val="00925CF2"/>
    <w:rsid w:val="00942CC5"/>
    <w:rsid w:val="00946821"/>
    <w:rsid w:val="009570D5"/>
    <w:rsid w:val="00965DD0"/>
    <w:rsid w:val="009D2858"/>
    <w:rsid w:val="009D553A"/>
    <w:rsid w:val="009E480B"/>
    <w:rsid w:val="009F4895"/>
    <w:rsid w:val="00A1365F"/>
    <w:rsid w:val="00A16E7B"/>
    <w:rsid w:val="00A263B3"/>
    <w:rsid w:val="00A3108D"/>
    <w:rsid w:val="00A44CF8"/>
    <w:rsid w:val="00A7166E"/>
    <w:rsid w:val="00A85256"/>
    <w:rsid w:val="00A90EA1"/>
    <w:rsid w:val="00A95AD1"/>
    <w:rsid w:val="00AC1EDA"/>
    <w:rsid w:val="00AC3CF0"/>
    <w:rsid w:val="00AD2945"/>
    <w:rsid w:val="00AE7EDB"/>
    <w:rsid w:val="00B06182"/>
    <w:rsid w:val="00B1365C"/>
    <w:rsid w:val="00B215BA"/>
    <w:rsid w:val="00B31297"/>
    <w:rsid w:val="00B35455"/>
    <w:rsid w:val="00B373E1"/>
    <w:rsid w:val="00B41BFC"/>
    <w:rsid w:val="00B50315"/>
    <w:rsid w:val="00B53B1F"/>
    <w:rsid w:val="00B56659"/>
    <w:rsid w:val="00B73434"/>
    <w:rsid w:val="00B73740"/>
    <w:rsid w:val="00B76728"/>
    <w:rsid w:val="00B773E6"/>
    <w:rsid w:val="00B937A9"/>
    <w:rsid w:val="00B957DB"/>
    <w:rsid w:val="00B96AC6"/>
    <w:rsid w:val="00BC0254"/>
    <w:rsid w:val="00BE2465"/>
    <w:rsid w:val="00BF34F1"/>
    <w:rsid w:val="00BF760D"/>
    <w:rsid w:val="00BF7BE4"/>
    <w:rsid w:val="00C10D53"/>
    <w:rsid w:val="00C34A0A"/>
    <w:rsid w:val="00C47B2F"/>
    <w:rsid w:val="00C52493"/>
    <w:rsid w:val="00C540EF"/>
    <w:rsid w:val="00C60575"/>
    <w:rsid w:val="00C75DC2"/>
    <w:rsid w:val="00C874FE"/>
    <w:rsid w:val="00CA1EBE"/>
    <w:rsid w:val="00CA7514"/>
    <w:rsid w:val="00CA7E48"/>
    <w:rsid w:val="00CB4380"/>
    <w:rsid w:val="00CE1D61"/>
    <w:rsid w:val="00CF22EC"/>
    <w:rsid w:val="00CF5892"/>
    <w:rsid w:val="00D042A0"/>
    <w:rsid w:val="00D062A2"/>
    <w:rsid w:val="00D06A27"/>
    <w:rsid w:val="00D2383C"/>
    <w:rsid w:val="00D25343"/>
    <w:rsid w:val="00D30F84"/>
    <w:rsid w:val="00D37419"/>
    <w:rsid w:val="00D47407"/>
    <w:rsid w:val="00D50950"/>
    <w:rsid w:val="00D5729E"/>
    <w:rsid w:val="00D75F67"/>
    <w:rsid w:val="00D81E37"/>
    <w:rsid w:val="00DB1BA6"/>
    <w:rsid w:val="00DB1FDB"/>
    <w:rsid w:val="00DB46E1"/>
    <w:rsid w:val="00DC3ED0"/>
    <w:rsid w:val="00DD0834"/>
    <w:rsid w:val="00DF320B"/>
    <w:rsid w:val="00E22361"/>
    <w:rsid w:val="00E46A67"/>
    <w:rsid w:val="00E529CD"/>
    <w:rsid w:val="00E551FD"/>
    <w:rsid w:val="00E5569A"/>
    <w:rsid w:val="00EA1932"/>
    <w:rsid w:val="00EA226D"/>
    <w:rsid w:val="00EA6D94"/>
    <w:rsid w:val="00ED3A10"/>
    <w:rsid w:val="00EF5A4A"/>
    <w:rsid w:val="00F10860"/>
    <w:rsid w:val="00F10B97"/>
    <w:rsid w:val="00F2485C"/>
    <w:rsid w:val="00F27928"/>
    <w:rsid w:val="00F31A2B"/>
    <w:rsid w:val="00F36572"/>
    <w:rsid w:val="00F50565"/>
    <w:rsid w:val="00F52AEF"/>
    <w:rsid w:val="00F60C06"/>
    <w:rsid w:val="00F61047"/>
    <w:rsid w:val="00F63E58"/>
    <w:rsid w:val="00FA4563"/>
    <w:rsid w:val="00FA7A5A"/>
    <w:rsid w:val="00FB229F"/>
    <w:rsid w:val="00FB263F"/>
    <w:rsid w:val="00FB3914"/>
    <w:rsid w:val="00FD56D0"/>
    <w:rsid w:val="66B0775D"/>
    <w:rsid w:val="7D39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qFormat="1" w:uiPriority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uiPriority w:val="0"/>
    <w:pPr>
      <w:ind w:firstLine="420"/>
    </w:pPr>
    <w:rPr>
      <w:rFonts w:ascii="宋体"/>
      <w:sz w:val="24"/>
    </w:rPr>
  </w:style>
  <w:style w:type="paragraph" w:styleId="3">
    <w:name w:val="Body Text"/>
    <w:basedOn w:val="1"/>
    <w:link w:val="18"/>
    <w:unhideWhenUsed/>
    <w:qFormat/>
    <w:uiPriority w:val="0"/>
    <w:pPr>
      <w:spacing w:after="120"/>
    </w:pPr>
  </w:style>
  <w:style w:type="paragraph" w:styleId="4">
    <w:name w:val="Body Text Indent"/>
    <w:basedOn w:val="1"/>
    <w:link w:val="19"/>
    <w:semiHidden/>
    <w:unhideWhenUsed/>
    <w:qFormat/>
    <w:uiPriority w:val="99"/>
    <w:pPr>
      <w:spacing w:after="120"/>
      <w:ind w:left="420" w:leftChars="200"/>
    </w:pPr>
  </w:style>
  <w:style w:type="paragraph" w:styleId="5">
    <w:name w:val="toc 5"/>
    <w:basedOn w:val="1"/>
    <w:next w:val="1"/>
    <w:autoRedefine/>
    <w:unhideWhenUsed/>
    <w:qFormat/>
    <w:uiPriority w:val="39"/>
    <w:pPr>
      <w:tabs>
        <w:tab w:val="left" w:pos="3682"/>
      </w:tabs>
      <w:spacing w:line="40" w:lineRule="exact"/>
    </w:pPr>
    <w:rPr>
      <w:rFonts w:ascii="Times New Roman" w:hAnsi="Times New Roman"/>
      <w:szCs w:val="22"/>
    </w:rPr>
  </w:style>
  <w:style w:type="paragraph" w:styleId="6">
    <w:name w:val="Date"/>
    <w:basedOn w:val="1"/>
    <w:next w:val="1"/>
    <w:link w:val="23"/>
    <w:semiHidden/>
    <w:unhideWhenUsed/>
    <w:uiPriority w:val="99"/>
    <w:pPr>
      <w:ind w:left="100" w:leftChars="2500"/>
    </w:p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2"/>
    </w:rPr>
  </w:style>
  <w:style w:type="paragraph" w:styleId="10">
    <w:name w:val="Title"/>
    <w:basedOn w:val="1"/>
    <w:link w:val="26"/>
    <w:qFormat/>
    <w:uiPriority w:val="1"/>
    <w:pPr>
      <w:spacing w:before="39"/>
      <w:ind w:left="2221" w:right="2660"/>
      <w:jc w:val="center"/>
    </w:pPr>
    <w:rPr>
      <w:rFonts w:ascii="宋体" w:hAnsi="宋体" w:cs="宋体"/>
      <w:b/>
      <w:bCs/>
      <w:sz w:val="44"/>
      <w:szCs w:val="44"/>
    </w:rPr>
  </w:style>
  <w:style w:type="paragraph" w:styleId="11">
    <w:name w:val="Body Text First Indent"/>
    <w:basedOn w:val="3"/>
    <w:link w:val="21"/>
    <w:semiHidden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4"/>
    <w:next w:val="11"/>
    <w:link w:val="20"/>
    <w:semiHidden/>
    <w:unhideWhenUsed/>
    <w:qFormat/>
    <w:uiPriority w:val="0"/>
    <w:pPr>
      <w:spacing w:after="0"/>
      <w:ind w:left="0" w:leftChars="0" w:firstLine="420" w:firstLineChars="200"/>
    </w:pPr>
    <w:rPr>
      <w:sz w:val="32"/>
    </w:rPr>
  </w:style>
  <w:style w:type="table" w:styleId="14">
    <w:name w:val="Table Grid"/>
    <w:basedOn w:val="13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页眉 Char"/>
    <w:basedOn w:val="15"/>
    <w:link w:val="8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页脚 Char"/>
    <w:basedOn w:val="15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8">
    <w:name w:val="正文文本 Char"/>
    <w:basedOn w:val="15"/>
    <w:link w:val="3"/>
    <w:qFormat/>
    <w:uiPriority w:val="0"/>
    <w:rPr>
      <w:rFonts w:ascii="Calibri" w:hAnsi="Calibri" w:eastAsia="宋体" w:cs="Times New Roman"/>
      <w:szCs w:val="24"/>
    </w:rPr>
  </w:style>
  <w:style w:type="character" w:customStyle="1" w:styleId="19">
    <w:name w:val="正文文本缩进 Char"/>
    <w:basedOn w:val="15"/>
    <w:link w:val="4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20">
    <w:name w:val="正文首行缩进 2 Char"/>
    <w:basedOn w:val="19"/>
    <w:link w:val="12"/>
    <w:semiHidden/>
    <w:qFormat/>
    <w:uiPriority w:val="0"/>
    <w:rPr>
      <w:rFonts w:ascii="Calibri" w:hAnsi="Calibri" w:eastAsia="宋体" w:cs="Times New Roman"/>
      <w:sz w:val="32"/>
      <w:szCs w:val="24"/>
    </w:rPr>
  </w:style>
  <w:style w:type="character" w:customStyle="1" w:styleId="21">
    <w:name w:val="正文首行缩进 Char"/>
    <w:basedOn w:val="18"/>
    <w:link w:val="11"/>
    <w:semiHidden/>
    <w:qFormat/>
    <w:uiPriority w:val="99"/>
    <w:rPr>
      <w:rFonts w:ascii="Calibri" w:hAnsi="Calibri" w:eastAsia="宋体" w:cs="Times New Roman"/>
      <w:szCs w:val="24"/>
    </w:rPr>
  </w:style>
  <w:style w:type="table" w:customStyle="1" w:styleId="22">
    <w:name w:val="网格型1"/>
    <w:basedOn w:val="13"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日期 Char"/>
    <w:basedOn w:val="15"/>
    <w:link w:val="6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24">
    <w:name w:val="font0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5">
    <w:name w:val="font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标题 Char"/>
    <w:basedOn w:val="15"/>
    <w:link w:val="10"/>
    <w:qFormat/>
    <w:uiPriority w:val="1"/>
    <w:rPr>
      <w:rFonts w:ascii="宋体" w:hAnsi="宋体" w:eastAsia="宋体" w:cs="宋体"/>
      <w:b/>
      <w:bCs/>
      <w:sz w:val="44"/>
      <w:szCs w:val="44"/>
    </w:rPr>
  </w:style>
  <w:style w:type="paragraph" w:styleId="27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  <w:style w:type="paragraph" w:customStyle="1" w:styleId="28">
    <w:name w:val="sp_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271</Words>
  <Characters>271</Characters>
  <Lines>20</Lines>
  <Paragraphs>5</Paragraphs>
  <TotalTime>133</TotalTime>
  <ScaleCrop>false</ScaleCrop>
  <LinksUpToDate>false</LinksUpToDate>
  <CharactersWithSpaces>312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2026-01-04T08:14:00Z</dcterms:created>
  <dc:creator>User</dc:creator>
  <cp:lastModifiedBy>永恒</cp:lastModifiedBy>
  <cp:lastPrinted>2026-08-24T06:37:00Z</cp:lastPrinted>
  <dcterms:modified xsi:type="dcterms:W3CDTF">2026-10-26T02:23:26Z</dcterms:modified>
  <cp:revision>263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eyJoZGlkIjoiYjFkZTVjNWYyMjIwYjI3M2Q5M2Y4M2FhZWI3ZjE2ODciLCJ1c2VySWQiOiIxMzE4Mjg4ODgzIn0=</vt:lpwstr>
  </property>
  <property fmtid="{D5CDD505-2E9C-101B-9397-08002B2CF9AE}" pid="3" name="KSOProductBuildVer">
    <vt:lpwstr>2052-12.1.0.29161</vt:lpwstr>
  </property>
  <property fmtid="{D5CDD505-2E9C-101B-9397-08002B2CF9AE}" pid="4" name="ICV">
    <vt:lpwstr>C658C48283974960A9A1C4AA83A05A93_13</vt:lpwstr>
  </property>
</Properties>
</file>