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50" w:rsidRPr="005965DF" w:rsidRDefault="002C4E50" w:rsidP="002C4E50">
      <w:pPr>
        <w:tabs>
          <w:tab w:val="left" w:pos="1785"/>
        </w:tabs>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附件3：</w:t>
      </w:r>
      <w:r>
        <w:rPr>
          <w:rFonts w:ascii="仿宋_GB2312" w:eastAsia="仿宋_GB2312" w:hAnsi="楷体_GB2312" w:cs="楷体_GB2312"/>
          <w:sz w:val="32"/>
          <w:szCs w:val="32"/>
        </w:rPr>
        <w:tab/>
      </w:r>
    </w:p>
    <w:p w:rsidR="002C4E50" w:rsidRPr="005965DF" w:rsidRDefault="002C4E50" w:rsidP="002C4E50">
      <w:pPr>
        <w:jc w:val="center"/>
        <w:rPr>
          <w:rFonts w:ascii="仿宋_GB2312" w:eastAsia="仿宋_GB2312" w:hAnsi="楷体_GB2312" w:cs="楷体_GB2312"/>
          <w:b/>
          <w:bCs/>
          <w:sz w:val="32"/>
          <w:szCs w:val="32"/>
        </w:rPr>
      </w:pPr>
      <w:r w:rsidRPr="005965DF">
        <w:rPr>
          <w:rFonts w:ascii="仿宋_GB2312" w:eastAsia="仿宋_GB2312" w:hAnsi="楷体_GB2312" w:cs="楷体_GB2312" w:hint="eastAsia"/>
          <w:b/>
          <w:bCs/>
          <w:sz w:val="32"/>
          <w:szCs w:val="32"/>
        </w:rPr>
        <w:t>×××劳动人事争议仲裁委员会</w:t>
      </w:r>
    </w:p>
    <w:p w:rsidR="002C4E50" w:rsidRPr="005965DF" w:rsidRDefault="002C4E50" w:rsidP="002C4E50">
      <w:pPr>
        <w:jc w:val="center"/>
        <w:rPr>
          <w:rFonts w:ascii="仿宋_GB2312" w:eastAsia="仿宋_GB2312" w:hAnsi="楷体_GB2312" w:cs="楷体_GB2312"/>
          <w:b/>
          <w:bCs/>
          <w:sz w:val="32"/>
          <w:szCs w:val="32"/>
        </w:rPr>
      </w:pPr>
      <w:r w:rsidRPr="005965DF">
        <w:rPr>
          <w:rFonts w:ascii="仿宋_GB2312" w:eastAsia="仿宋_GB2312" w:hAnsi="楷体_GB2312" w:cs="楷体_GB2312" w:hint="eastAsia"/>
          <w:b/>
          <w:bCs/>
          <w:sz w:val="32"/>
          <w:szCs w:val="32"/>
        </w:rPr>
        <w:t>仲裁调解书</w:t>
      </w:r>
    </w:p>
    <w:p w:rsidR="002C4E50" w:rsidRPr="005965DF" w:rsidRDefault="002C4E50" w:rsidP="002C4E50">
      <w:pPr>
        <w:rPr>
          <w:rFonts w:ascii="仿宋_GB2312" w:eastAsia="仿宋_GB2312" w:hAnsi="楷体_GB2312" w:cs="楷体_GB2312"/>
          <w:sz w:val="32"/>
          <w:szCs w:val="32"/>
        </w:rPr>
      </w:pPr>
    </w:p>
    <w:p w:rsidR="002C4E50" w:rsidRPr="005965DF" w:rsidRDefault="002C4E50" w:rsidP="002C4E50">
      <w:pPr>
        <w:ind w:firstLineChars="1700" w:firstLine="5461"/>
        <w:rPr>
          <w:rFonts w:ascii="仿宋_GB2312" w:eastAsia="仿宋_GB2312" w:hAnsi="楷体_GB2312" w:cs="楷体_GB2312"/>
          <w:sz w:val="32"/>
          <w:szCs w:val="32"/>
        </w:rPr>
      </w:pPr>
      <w:r w:rsidRPr="005965DF">
        <w:rPr>
          <w:rFonts w:ascii="仿宋_GB2312" w:eastAsia="仿宋_GB2312" w:hAnsi="楷体_GB2312" w:cs="楷体_GB2312" w:hint="eastAsia"/>
          <w:b/>
          <w:bCs/>
          <w:sz w:val="32"/>
          <w:szCs w:val="32"/>
        </w:rPr>
        <w:t>×劳人仲审字〔  〕号</w:t>
      </w:r>
    </w:p>
    <w:p w:rsidR="002C4E50" w:rsidRPr="005965DF" w:rsidRDefault="002C4E50" w:rsidP="002C4E50">
      <w:pPr>
        <w:ind w:firstLineChars="200" w:firstLine="640"/>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申请人     与被申请人     就劳动争议事项达成调解协议，现双方当事人向本委申请仲裁审查确认。</w:t>
      </w:r>
    </w:p>
    <w:p w:rsidR="002C4E50" w:rsidRPr="005965DF" w:rsidRDefault="002C4E50" w:rsidP="002C4E50">
      <w:pPr>
        <w:ind w:firstLineChars="200" w:firstLine="640"/>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基本事实∶ …………………………。</w:t>
      </w:r>
    </w:p>
    <w:p w:rsidR="002C4E50" w:rsidRPr="005965DF" w:rsidRDefault="002C4E50" w:rsidP="002C4E50">
      <w:pPr>
        <w:ind w:firstLine="689"/>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经本委审查，双方签订的调解协议系在平等自愿条件下签订，且程序和内容合法有效，"现予以确认。双方当事人达成如下调解协议：</w:t>
      </w:r>
    </w:p>
    <w:p w:rsidR="002C4E50" w:rsidRPr="005965DF" w:rsidRDefault="002C4E50" w:rsidP="002C4E50">
      <w:pPr>
        <w:ind w:firstLine="689"/>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１.</w:t>
      </w:r>
    </w:p>
    <w:p w:rsidR="002C4E50" w:rsidRPr="005965DF" w:rsidRDefault="002C4E50" w:rsidP="002C4E50">
      <w:pPr>
        <w:ind w:firstLine="689"/>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２.</w:t>
      </w:r>
    </w:p>
    <w:p w:rsidR="002C4E50" w:rsidRPr="005965DF" w:rsidRDefault="002C4E50" w:rsidP="002C4E50">
      <w:pPr>
        <w:ind w:firstLine="689"/>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w:t>
      </w:r>
    </w:p>
    <w:p w:rsidR="002C4E50" w:rsidRPr="005965DF" w:rsidRDefault="002C4E50" w:rsidP="002C4E50">
      <w:pPr>
        <w:ind w:firstLine="689"/>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以上协议当事人已经达成一致，共同确认后，不再因此劳动争议事项相互追究任何法律责任。</w:t>
      </w:r>
    </w:p>
    <w:p w:rsidR="002C4E50" w:rsidRPr="005965DF" w:rsidRDefault="002C4E50" w:rsidP="002C4E50">
      <w:pPr>
        <w:ind w:firstLineChars="200" w:firstLine="640"/>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本调解书经双方当事人签收后，即具有法律效力。</w:t>
      </w:r>
    </w:p>
    <w:p w:rsidR="002C4E50" w:rsidRPr="005965DF" w:rsidRDefault="002C4E50" w:rsidP="002C4E50">
      <w:pPr>
        <w:ind w:firstLineChars="200" w:firstLine="640"/>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当事人对发生法律效力的调解书，应当依照规定的期限履行。一方当事人逾期不履行的，另一方当事人可以依照民事诉讼法的有关规定向人民法院申请强制执行。</w:t>
      </w:r>
    </w:p>
    <w:p w:rsidR="002C4E50" w:rsidRPr="005965DF" w:rsidRDefault="002C4E50" w:rsidP="002C4E50">
      <w:pPr>
        <w:ind w:firstLineChars="1600" w:firstLine="5120"/>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仲裁员：（签名）</w:t>
      </w:r>
    </w:p>
    <w:p w:rsidR="002C4E50" w:rsidRPr="005965DF" w:rsidRDefault="002C4E50" w:rsidP="002C4E50">
      <w:pPr>
        <w:ind w:firstLineChars="1000" w:firstLine="3200"/>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×××劳动人事争议仲裁委员会（印章）</w:t>
      </w:r>
    </w:p>
    <w:p w:rsidR="002C4E50" w:rsidRPr="005965DF" w:rsidRDefault="002C4E50" w:rsidP="002C4E50">
      <w:pPr>
        <w:ind w:firstLineChars="1600" w:firstLine="5120"/>
        <w:rPr>
          <w:rFonts w:ascii="仿宋_GB2312" w:eastAsia="仿宋_GB2312" w:hAnsi="楷体_GB2312" w:cs="楷体_GB2312"/>
          <w:sz w:val="32"/>
          <w:szCs w:val="32"/>
        </w:rPr>
      </w:pPr>
      <w:r w:rsidRPr="005965DF">
        <w:rPr>
          <w:rFonts w:ascii="仿宋_GB2312" w:eastAsia="仿宋_GB2312" w:hAnsi="楷体_GB2312" w:cs="楷体_GB2312" w:hint="eastAsia"/>
          <w:sz w:val="32"/>
          <w:szCs w:val="32"/>
        </w:rPr>
        <w:t>年     月    日</w:t>
      </w:r>
    </w:p>
    <w:p w:rsidR="004358AB" w:rsidRDefault="004358AB" w:rsidP="00323B43"/>
    <w:sectPr w:rsidR="004358AB" w:rsidSect="00D013BB">
      <w:headerReference w:type="default" r:id="rId6"/>
      <w:footerReference w:type="even" r:id="rId7"/>
      <w:footerReference w:type="default" r:id="rId8"/>
      <w:pgSz w:w="11906" w:h="16838" w:code="9"/>
      <w:pgMar w:top="2041" w:right="1474" w:bottom="1418" w:left="1474" w:header="397" w:footer="850" w:gutter="0"/>
      <w:pgNumType w:fmt="numberInDash"/>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250" w:rsidRDefault="00D47250" w:rsidP="0099432B">
      <w:pPr>
        <w:spacing w:after="0"/>
      </w:pPr>
      <w:r>
        <w:separator/>
      </w:r>
    </w:p>
  </w:endnote>
  <w:endnote w:type="continuationSeparator" w:id="0">
    <w:p w:rsidR="00D47250" w:rsidRDefault="00D47250" w:rsidP="009943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25" w:rsidRPr="00365099" w:rsidRDefault="00002095" w:rsidP="00555099">
    <w:pPr>
      <w:pStyle w:val="a4"/>
      <w:rPr>
        <w:rFonts w:ascii="Times New Roman" w:hAnsi="Times New Roman"/>
      </w:rPr>
    </w:pPr>
    <w:r w:rsidRPr="00365099">
      <w:rPr>
        <w:rFonts w:ascii="Times New Roman" w:hAnsi="Times New Roman"/>
        <w:sz w:val="28"/>
        <w:szCs w:val="28"/>
      </w:rPr>
      <w:fldChar w:fldCharType="begin"/>
    </w:r>
    <w:r w:rsidR="00732402" w:rsidRPr="00365099">
      <w:rPr>
        <w:rFonts w:ascii="Times New Roman" w:hAnsi="Times New Roman"/>
        <w:sz w:val="28"/>
        <w:szCs w:val="28"/>
      </w:rPr>
      <w:instrText>PAGE   \* MERGEFORMAT</w:instrText>
    </w:r>
    <w:r w:rsidRPr="00365099">
      <w:rPr>
        <w:rFonts w:ascii="Times New Roman" w:hAnsi="Times New Roman"/>
        <w:sz w:val="28"/>
        <w:szCs w:val="28"/>
      </w:rPr>
      <w:fldChar w:fldCharType="separate"/>
    </w:r>
    <w:r w:rsidR="00732402" w:rsidRPr="002E6FCB">
      <w:rPr>
        <w:rFonts w:ascii="Times New Roman" w:hAnsi="Times New Roman"/>
        <w:noProof/>
        <w:sz w:val="28"/>
        <w:szCs w:val="28"/>
        <w:lang w:val="zh-CN"/>
      </w:rPr>
      <w:t>-</w:t>
    </w:r>
    <w:r w:rsidR="00732402">
      <w:rPr>
        <w:rFonts w:ascii="Times New Roman" w:hAnsi="Times New Roman"/>
        <w:noProof/>
        <w:sz w:val="28"/>
        <w:szCs w:val="28"/>
      </w:rPr>
      <w:t xml:space="preserve"> 16 -</w:t>
    </w:r>
    <w:r w:rsidRPr="00365099">
      <w:rPr>
        <w:rFonts w:ascii="Times New Roman" w:hAnsi="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25" w:rsidRPr="00365099" w:rsidRDefault="00002095" w:rsidP="00555099">
    <w:pPr>
      <w:pStyle w:val="a4"/>
      <w:jc w:val="right"/>
      <w:rPr>
        <w:rFonts w:ascii="Times New Roman" w:hAnsi="Times New Roman"/>
      </w:rPr>
    </w:pPr>
    <w:r w:rsidRPr="00365099">
      <w:rPr>
        <w:rFonts w:ascii="Times New Roman" w:hAnsi="Times New Roman"/>
        <w:sz w:val="28"/>
        <w:szCs w:val="28"/>
      </w:rPr>
      <w:fldChar w:fldCharType="begin"/>
    </w:r>
    <w:r w:rsidR="00732402" w:rsidRPr="00365099">
      <w:rPr>
        <w:rFonts w:ascii="Times New Roman" w:hAnsi="Times New Roman"/>
        <w:sz w:val="28"/>
        <w:szCs w:val="28"/>
      </w:rPr>
      <w:instrText>PAGE   \* MERGEFORMAT</w:instrText>
    </w:r>
    <w:r w:rsidRPr="00365099">
      <w:rPr>
        <w:rFonts w:ascii="Times New Roman" w:hAnsi="Times New Roman"/>
        <w:sz w:val="28"/>
        <w:szCs w:val="28"/>
      </w:rPr>
      <w:fldChar w:fldCharType="separate"/>
    </w:r>
    <w:r w:rsidR="002C4E50" w:rsidRPr="002C4E50">
      <w:rPr>
        <w:rFonts w:ascii="Times New Roman" w:hAnsi="Times New Roman"/>
        <w:noProof/>
        <w:sz w:val="28"/>
        <w:szCs w:val="28"/>
        <w:lang w:val="zh-CN"/>
      </w:rPr>
      <w:t>-</w:t>
    </w:r>
    <w:r w:rsidR="002C4E50">
      <w:rPr>
        <w:rFonts w:ascii="Times New Roman" w:hAnsi="Times New Roman"/>
        <w:noProof/>
        <w:sz w:val="28"/>
        <w:szCs w:val="28"/>
      </w:rPr>
      <w:t xml:space="preserve"> 1 -</w:t>
    </w:r>
    <w:r w:rsidRPr="00365099">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250" w:rsidRDefault="00D47250" w:rsidP="0099432B">
      <w:pPr>
        <w:spacing w:after="0"/>
      </w:pPr>
      <w:r>
        <w:separator/>
      </w:r>
    </w:p>
  </w:footnote>
  <w:footnote w:type="continuationSeparator" w:id="0">
    <w:p w:rsidR="00D47250" w:rsidRDefault="00D47250" w:rsidP="009943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88" w:rsidRDefault="00D47250" w:rsidP="00CF2C0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99432B"/>
    <w:rsid w:val="00002095"/>
    <w:rsid w:val="0026395B"/>
    <w:rsid w:val="002C4E50"/>
    <w:rsid w:val="00323B43"/>
    <w:rsid w:val="003D37D8"/>
    <w:rsid w:val="004358AB"/>
    <w:rsid w:val="007049DB"/>
    <w:rsid w:val="00732402"/>
    <w:rsid w:val="008B7726"/>
    <w:rsid w:val="0099432B"/>
    <w:rsid w:val="00D47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2B"/>
    <w:pPr>
      <w:adjustRightInd w:val="0"/>
      <w:snapToGrid w:val="0"/>
      <w:spacing w:line="240" w:lineRule="auto"/>
    </w:pPr>
    <w:rPr>
      <w:rFonts w:ascii="Tahoma" w:hAnsi="Tahom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9432B"/>
    <w:pPr>
      <w:pBdr>
        <w:bottom w:val="single" w:sz="6" w:space="1" w:color="auto"/>
      </w:pBdr>
      <w:tabs>
        <w:tab w:val="center" w:pos="4153"/>
        <w:tab w:val="right" w:pos="8306"/>
      </w:tabs>
      <w:jc w:val="center"/>
    </w:pPr>
    <w:rPr>
      <w:rFonts w:cstheme="minorBidi"/>
      <w:sz w:val="18"/>
      <w:szCs w:val="18"/>
    </w:rPr>
  </w:style>
  <w:style w:type="character" w:customStyle="1" w:styleId="Char">
    <w:name w:val="页眉 Char"/>
    <w:basedOn w:val="a0"/>
    <w:link w:val="a3"/>
    <w:uiPriority w:val="99"/>
    <w:rsid w:val="0099432B"/>
    <w:rPr>
      <w:rFonts w:ascii="Tahoma" w:hAnsi="Tahoma"/>
      <w:sz w:val="18"/>
      <w:szCs w:val="18"/>
    </w:rPr>
  </w:style>
  <w:style w:type="paragraph" w:styleId="a4">
    <w:name w:val="footer"/>
    <w:basedOn w:val="a"/>
    <w:link w:val="Char0"/>
    <w:uiPriority w:val="99"/>
    <w:unhideWhenUsed/>
    <w:rsid w:val="0099432B"/>
    <w:pPr>
      <w:tabs>
        <w:tab w:val="center" w:pos="4153"/>
        <w:tab w:val="right" w:pos="8306"/>
      </w:tabs>
    </w:pPr>
    <w:rPr>
      <w:rFonts w:cstheme="minorBidi"/>
      <w:sz w:val="18"/>
      <w:szCs w:val="18"/>
    </w:rPr>
  </w:style>
  <w:style w:type="character" w:customStyle="1" w:styleId="Char0">
    <w:name w:val="页脚 Char"/>
    <w:basedOn w:val="a0"/>
    <w:link w:val="a4"/>
    <w:uiPriority w:val="99"/>
    <w:rsid w:val="0099432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Company>Microsoft</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2023-07-11T04:53:00Z</dcterms:created>
  <dcterms:modified xsi:type="dcterms:W3CDTF">2023-07-11T07:32:00Z</dcterms:modified>
</cp:coreProperties>
</file>