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1" w:rsidRDefault="002426A1">
      <w:pPr>
        <w:rPr>
          <w:rFonts w:asciiTheme="minorEastAsia" w:eastAsiaTheme="minorEastAsia" w:hAnsiTheme="minorEastAsia" w:cstheme="minorEastAsia"/>
          <w:sz w:val="32"/>
          <w:szCs w:val="32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32"/>
          <w:szCs w:val="32"/>
          <w:lang w:val="en"/>
        </w:rPr>
      </w:pPr>
    </w:p>
    <w:p w:rsidR="002426A1" w:rsidRDefault="00996051">
      <w:pPr>
        <w:tabs>
          <w:tab w:val="left" w:pos="604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辽宁省技工院校教学质量评估标准</w:t>
      </w:r>
    </w:p>
    <w:p w:rsidR="002426A1" w:rsidRDefault="002426A1">
      <w:pPr>
        <w:tabs>
          <w:tab w:val="left" w:pos="604"/>
        </w:tabs>
        <w:rPr>
          <w:sz w:val="44"/>
          <w:szCs w:val="44"/>
          <w:lang w:val="en"/>
        </w:rPr>
      </w:pPr>
    </w:p>
    <w:p w:rsidR="002426A1" w:rsidRDefault="00996051">
      <w:pPr>
        <w:tabs>
          <w:tab w:val="left" w:pos="604"/>
        </w:tabs>
        <w:jc w:val="center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二〇一五年十月二十日修订</w:t>
      </w: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2426A1">
      <w:pPr>
        <w:rPr>
          <w:lang w:val="en"/>
        </w:rPr>
      </w:pPr>
    </w:p>
    <w:p w:rsidR="002426A1" w:rsidRDefault="00996051">
      <w:pPr>
        <w:jc w:val="center"/>
        <w:rPr>
          <w:rFonts w:ascii="黑体" w:eastAsia="黑体" w:hAnsi="黑体" w:cs="黑体"/>
          <w:sz w:val="32"/>
          <w:szCs w:val="32"/>
          <w:lang w:val="en"/>
        </w:rPr>
        <w:sectPr w:rsidR="002426A1">
          <w:footerReference w:type="default" r:id="rId8"/>
          <w:pgSz w:w="11850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32"/>
          <w:szCs w:val="32"/>
          <w:lang w:val="en"/>
        </w:rPr>
        <w:t>辽宁省人力资源和社会保障厅</w:t>
      </w:r>
    </w:p>
    <w:p w:rsidR="002426A1" w:rsidRDefault="002426A1">
      <w:pPr>
        <w:jc w:val="center"/>
        <w:rPr>
          <w:rFonts w:ascii="黑体" w:eastAsia="黑体" w:hAnsi="黑体" w:cs="黑体"/>
          <w:sz w:val="32"/>
          <w:szCs w:val="32"/>
          <w:lang w:val="en"/>
        </w:rPr>
      </w:pPr>
    </w:p>
    <w:p w:rsidR="002426A1" w:rsidRDefault="00996051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1、教学工作计划管理110分</w:t>
      </w:r>
    </w:p>
    <w:p w:rsidR="002426A1" w:rsidRDefault="002426A1">
      <w:pPr>
        <w:widowControl w:val="0"/>
        <w:kinsoku/>
        <w:autoSpaceDE/>
        <w:autoSpaceDN/>
        <w:adjustRightInd/>
        <w:snapToGrid/>
        <w:textAlignment w:val="auto"/>
        <w:rPr>
          <w:lang w:val="en"/>
        </w:rPr>
      </w:pPr>
    </w:p>
    <w:tbl>
      <w:tblPr>
        <w:tblStyle w:val="TableNormal"/>
        <w:tblW w:w="5016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1305"/>
        <w:gridCol w:w="3287"/>
        <w:gridCol w:w="2638"/>
        <w:gridCol w:w="2825"/>
        <w:gridCol w:w="735"/>
        <w:gridCol w:w="1112"/>
      </w:tblGrid>
      <w:tr w:rsidR="002426A1">
        <w:trPr>
          <w:trHeight w:val="844"/>
        </w:trPr>
        <w:tc>
          <w:tcPr>
            <w:tcW w:w="35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509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内容</w:t>
            </w:r>
          </w:p>
        </w:tc>
        <w:tc>
          <w:tcPr>
            <w:tcW w:w="1281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评 估 标 准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评分方式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提 供 文 件 资 料</w:t>
            </w:r>
          </w:p>
        </w:tc>
        <w:tc>
          <w:tcPr>
            <w:tcW w:w="287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得分</w:t>
            </w:r>
          </w:p>
        </w:tc>
        <w:tc>
          <w:tcPr>
            <w:tcW w:w="434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备注</w:t>
            </w:r>
          </w:p>
        </w:tc>
      </w:tr>
      <w:tr w:rsidR="002426A1">
        <w:trPr>
          <w:trHeight w:val="170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1-1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教学计划</w:t>
            </w:r>
          </w:p>
        </w:tc>
        <w:tc>
          <w:tcPr>
            <w:tcW w:w="1281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具有国家颁发、省人力资源 和社会保障部门制定、市人力资 源和社会保障部门审核的教学计 划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1、齐备10分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2、缺少按百分比折 算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1、学校执行的批准文件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2、市劳动保障人力资源和社会 保障部门审核批复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70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1-2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教学计划的 修订</w:t>
            </w:r>
          </w:p>
        </w:tc>
        <w:tc>
          <w:tcPr>
            <w:tcW w:w="1281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1、及时修订教学计划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2、半数以上的专业得到修订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开设专业的50%中：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1、每年修订10分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2、2-3年修订8分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3、3年以上5分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1、修订的报告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2、审批的手续：市级人力资源 和社会保障部门审批；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708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1-3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教学大纲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(课程标准)</w:t>
            </w:r>
          </w:p>
        </w:tc>
        <w:tc>
          <w:tcPr>
            <w:tcW w:w="1281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具有国家颁发、省人力资源 和社会保障部门制定、市人</w:t>
            </w: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力资 源和社会保障部门审核的教学大 纲(课程标准)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1、齐备10分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2、缺少按百分比折算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1、学校的执行批准文件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2、市人力资源和社会保</w:t>
            </w: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障部门 审核批复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718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1-4</w:t>
            </w:r>
          </w:p>
        </w:tc>
        <w:tc>
          <w:tcPr>
            <w:tcW w:w="509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教学大纲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(课程标准)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的修订</w:t>
            </w:r>
          </w:p>
        </w:tc>
        <w:tc>
          <w:tcPr>
            <w:tcW w:w="1281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1、及时修订教学大纲(课程标准)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2、半数以上的专业得到修订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开设专业的50%中：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1、每年修订10分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2、2-3年修订8分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3、4年以上无分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1、修订的报告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2、审批的手续：市级人力资源和社会保障部门审批；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72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1-5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招生对象和学制</w:t>
            </w:r>
          </w:p>
        </w:tc>
        <w:tc>
          <w:tcPr>
            <w:tcW w:w="1281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1、依据《全国技工院校专业目录》(2013年修订)执行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2、依据《技工学校工作规定》批准的招生。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1、符合标准5分。 2、学制减少得2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分。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学校执行的批准文件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2613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1-6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课时调整</w:t>
            </w:r>
          </w:p>
        </w:tc>
        <w:tc>
          <w:tcPr>
            <w:tcW w:w="1281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1、总课时分配调整在30%之内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2、专业课和实习课的课时调减不超过15%</w:t>
            </w:r>
          </w:p>
        </w:tc>
        <w:tc>
          <w:tcPr>
            <w:tcW w:w="1030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1、符合标准5分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2、总课时调整  30%-39%得2分；大于40%无分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3、第二项超15%减2分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1、学校执行的批准文件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2、批复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63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1-7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校历</w:t>
            </w:r>
          </w:p>
        </w:tc>
        <w:tc>
          <w:tcPr>
            <w:tcW w:w="128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包括每周工作内容</w:t>
            </w:r>
          </w:p>
        </w:tc>
        <w:tc>
          <w:tcPr>
            <w:tcW w:w="1028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合格5分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校历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88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1-8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总课表</w:t>
            </w:r>
          </w:p>
        </w:tc>
        <w:tc>
          <w:tcPr>
            <w:tcW w:w="128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包括课程、班级、任课教师</w:t>
            </w:r>
          </w:p>
        </w:tc>
        <w:tc>
          <w:tcPr>
            <w:tcW w:w="1028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合格5分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总课表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6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1-9</w:t>
            </w:r>
          </w:p>
        </w:tc>
        <w:tc>
          <w:tcPr>
            <w:tcW w:w="509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教学进程计划(表)</w:t>
            </w:r>
          </w:p>
        </w:tc>
        <w:tc>
          <w:tcPr>
            <w:tcW w:w="128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1、教务处(科)使用的进度计划，能明确反映各阶段进度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2、使用中内容修改不超过10%</w:t>
            </w:r>
          </w:p>
        </w:tc>
        <w:tc>
          <w:tcPr>
            <w:tcW w:w="1028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lastRenderedPageBreak/>
              <w:t>1、符合标准10分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2、不符合标准减5分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以班级为单位的教学进程计划(表)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88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1-10</w:t>
            </w:r>
          </w:p>
        </w:tc>
        <w:tc>
          <w:tcPr>
            <w:tcW w:w="509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教师学期授课进度计划</w:t>
            </w:r>
          </w:p>
        </w:tc>
        <w:tc>
          <w:tcPr>
            <w:tcW w:w="128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1、各科教师制定，并经审批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2、使用中内容修改不超过5%。</w:t>
            </w:r>
          </w:p>
        </w:tc>
        <w:tc>
          <w:tcPr>
            <w:tcW w:w="1028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1、符合标准10分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2、内容不全得5分。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各学期教师制定的学科教学进度计划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6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1-11</w:t>
            </w:r>
          </w:p>
        </w:tc>
        <w:tc>
          <w:tcPr>
            <w:tcW w:w="509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实验室使用计划</w:t>
            </w:r>
          </w:p>
        </w:tc>
        <w:tc>
          <w:tcPr>
            <w:tcW w:w="128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1、有计划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2、有实施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3、实验报告</w:t>
            </w:r>
          </w:p>
        </w:tc>
        <w:tc>
          <w:tcPr>
            <w:tcW w:w="1028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有计划并实施按开设比例得分：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实施比例×10=得分</w:t>
            </w:r>
          </w:p>
        </w:tc>
        <w:tc>
          <w:tcPr>
            <w:tcW w:w="110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1、根据教学进度计划，由教务处汇总的实验计划。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2、实验报告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289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1-12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教案审批</w:t>
            </w:r>
          </w:p>
        </w:tc>
        <w:tc>
          <w:tcPr>
            <w:tcW w:w="128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各学校教案的编写有本校统一标准</w:t>
            </w:r>
          </w:p>
        </w:tc>
        <w:tc>
          <w:tcPr>
            <w:tcW w:w="1028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符合标准10分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学校的教案标准和教案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  <w:tr w:rsidR="002426A1">
        <w:trPr>
          <w:trHeight w:val="1743"/>
        </w:trPr>
        <w:tc>
          <w:tcPr>
            <w:tcW w:w="35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1-13</w:t>
            </w:r>
          </w:p>
        </w:tc>
        <w:tc>
          <w:tcPr>
            <w:tcW w:w="509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教研活动</w:t>
            </w:r>
          </w:p>
        </w:tc>
        <w:tc>
          <w:tcPr>
            <w:tcW w:w="1283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1、集体备课、专题研究、公开教学和观摩教学、教学经验的总结、交流和推广、业务学习等</w:t>
            </w:r>
          </w:p>
          <w:p w:rsidR="002426A1" w:rsidRDefault="00996051" w:rsidP="007949B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2、教学管理</w:t>
            </w:r>
            <w:r w:rsidR="007949B7"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干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部参加教研活动</w:t>
            </w:r>
          </w:p>
        </w:tc>
        <w:tc>
          <w:tcPr>
            <w:tcW w:w="1028" w:type="pct"/>
          </w:tcPr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1、每学期各教研组活动两次，10分</w:t>
            </w: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2、或按比例得分</w:t>
            </w:r>
          </w:p>
        </w:tc>
        <w:tc>
          <w:tcPr>
            <w:tcW w:w="1103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教研活动计划、课题、发言记录、总结</w:t>
            </w:r>
          </w:p>
        </w:tc>
        <w:tc>
          <w:tcPr>
            <w:tcW w:w="287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  <w:p w:rsidR="002426A1" w:rsidRDefault="0099605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8"/>
                <w:szCs w:val="28"/>
              </w:rPr>
              <w:t>10</w:t>
            </w:r>
          </w:p>
        </w:tc>
        <w:tc>
          <w:tcPr>
            <w:tcW w:w="434" w:type="pct"/>
          </w:tcPr>
          <w:p w:rsidR="002426A1" w:rsidRDefault="002426A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8"/>
                <w:szCs w:val="28"/>
              </w:rPr>
            </w:pPr>
          </w:p>
        </w:tc>
      </w:tr>
    </w:tbl>
    <w:p w:rsidR="002426A1" w:rsidRDefault="002426A1">
      <w:pPr>
        <w:widowControl w:val="0"/>
        <w:kinsoku/>
        <w:autoSpaceDE/>
        <w:autoSpaceDN/>
        <w:adjustRightInd/>
        <w:snapToGrid/>
        <w:textAlignment w:val="auto"/>
        <w:rPr>
          <w:rFonts w:asciiTheme="minorEastAsia" w:eastAsiaTheme="minorEastAsia" w:hAnsiTheme="minorEastAsia" w:cstheme="minorEastAsia"/>
          <w:snapToGrid/>
          <w:kern w:val="2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  <w:lang w:val="en"/>
        </w:rPr>
      </w:pPr>
    </w:p>
    <w:p w:rsidR="002426A1" w:rsidRDefault="00996051">
      <w:pPr>
        <w:tabs>
          <w:tab w:val="left" w:pos="799"/>
        </w:tabs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2、教学行政管理100分</w:t>
      </w:r>
    </w:p>
    <w:tbl>
      <w:tblPr>
        <w:tblStyle w:val="TableNormal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"/>
        <w:gridCol w:w="1131"/>
        <w:gridCol w:w="3425"/>
        <w:gridCol w:w="2075"/>
        <w:gridCol w:w="3083"/>
        <w:gridCol w:w="794"/>
        <w:gridCol w:w="13"/>
        <w:gridCol w:w="1314"/>
        <w:gridCol w:w="10"/>
      </w:tblGrid>
      <w:tr w:rsidR="002426A1">
        <w:trPr>
          <w:gridAfter w:val="1"/>
          <w:wAfter w:w="4" w:type="pct"/>
          <w:trHeight w:val="844"/>
        </w:trPr>
        <w:tc>
          <w:tcPr>
            <w:tcW w:w="355" w:type="pct"/>
          </w:tcPr>
          <w:p w:rsidR="002426A1" w:rsidRDefault="00996051">
            <w:pPr>
              <w:spacing w:before="270" w:line="221" w:lineRule="auto"/>
              <w:ind w:left="36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445" w:type="pct"/>
            <w:gridSpan w:val="2"/>
          </w:tcPr>
          <w:p w:rsidR="002426A1" w:rsidRDefault="00996051">
            <w:pPr>
              <w:spacing w:before="268" w:line="219" w:lineRule="auto"/>
              <w:ind w:left="171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内容</w:t>
            </w:r>
          </w:p>
        </w:tc>
        <w:tc>
          <w:tcPr>
            <w:tcW w:w="1342" w:type="pct"/>
          </w:tcPr>
          <w:p w:rsidR="002426A1" w:rsidRDefault="00996051">
            <w:pPr>
              <w:spacing w:before="265" w:line="218" w:lineRule="auto"/>
              <w:ind w:left="1791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评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估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标</w:t>
            </w:r>
            <w:r>
              <w:rPr>
                <w:rFonts w:asciiTheme="minorEastAsia" w:eastAsiaTheme="minorEastAsia" w:hAnsiTheme="minorEastAsia" w:cstheme="minorEastAsia" w:hint="eastAsia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准</w:t>
            </w:r>
          </w:p>
        </w:tc>
        <w:tc>
          <w:tcPr>
            <w:tcW w:w="813" w:type="pct"/>
          </w:tcPr>
          <w:p w:rsidR="002426A1" w:rsidRDefault="00996051">
            <w:pPr>
              <w:spacing w:before="269" w:line="220" w:lineRule="auto"/>
              <w:ind w:left="75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评分方式</w:t>
            </w:r>
          </w:p>
        </w:tc>
        <w:tc>
          <w:tcPr>
            <w:tcW w:w="1206" w:type="pct"/>
          </w:tcPr>
          <w:p w:rsidR="002426A1" w:rsidRDefault="00996051">
            <w:pPr>
              <w:spacing w:before="266" w:line="219" w:lineRule="auto"/>
              <w:ind w:left="111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提</w:t>
            </w:r>
            <w:r>
              <w:rPr>
                <w:rFonts w:asciiTheme="minorEastAsia" w:eastAsiaTheme="minorEastAsia" w:hAnsiTheme="minorEastAsia" w:cstheme="minorEastAsia" w:hint="eastAsia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供</w:t>
            </w:r>
            <w:r>
              <w:rPr>
                <w:rFonts w:asciiTheme="minorEastAsia" w:eastAsiaTheme="minorEastAsia" w:hAnsiTheme="minorEastAsia" w:cstheme="minorEastAsia" w:hint="eastAsia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文</w:t>
            </w:r>
            <w:r>
              <w:rPr>
                <w:rFonts w:asciiTheme="minorEastAsia" w:eastAsiaTheme="minorEastAsia" w:hAnsiTheme="minorEastAsia" w:cstheme="minorEastAsia" w:hint="eastAsia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件</w:t>
            </w:r>
            <w:r>
              <w:rPr>
                <w:rFonts w:asciiTheme="minorEastAsia" w:eastAsiaTheme="minorEastAsia" w:hAnsiTheme="minorEastAsia" w:cstheme="minorEastAsia" w:hint="eastAsia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资</w:t>
            </w:r>
            <w:r>
              <w:rPr>
                <w:rFonts w:asciiTheme="minorEastAsia" w:eastAsiaTheme="minorEastAsia" w:hAnsiTheme="minorEastAsia" w:cstheme="minorEastAsia" w:hint="eastAsia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14"/>
                <w:sz w:val="28"/>
                <w:szCs w:val="28"/>
              </w:rPr>
              <w:t>料</w:t>
            </w:r>
          </w:p>
        </w:tc>
        <w:tc>
          <w:tcPr>
            <w:tcW w:w="316" w:type="pct"/>
            <w:gridSpan w:val="2"/>
          </w:tcPr>
          <w:p w:rsidR="002426A1" w:rsidRDefault="00996051">
            <w:pPr>
              <w:spacing w:before="268" w:line="219" w:lineRule="auto"/>
              <w:ind w:left="28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7"/>
                <w:sz w:val="28"/>
                <w:szCs w:val="28"/>
              </w:rPr>
              <w:t>得分</w:t>
            </w:r>
          </w:p>
        </w:tc>
        <w:tc>
          <w:tcPr>
            <w:tcW w:w="515" w:type="pct"/>
          </w:tcPr>
          <w:p w:rsidR="002426A1" w:rsidRDefault="00996051">
            <w:pPr>
              <w:spacing w:before="270" w:line="221" w:lineRule="auto"/>
              <w:ind w:left="67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备注</w:t>
            </w:r>
          </w:p>
        </w:tc>
      </w:tr>
      <w:tr w:rsidR="002426A1">
        <w:trPr>
          <w:gridAfter w:val="1"/>
          <w:wAfter w:w="4" w:type="pct"/>
          <w:trHeight w:val="5975"/>
        </w:trPr>
        <w:tc>
          <w:tcPr>
            <w:tcW w:w="355" w:type="pct"/>
          </w:tcPr>
          <w:p w:rsidR="002426A1" w:rsidRDefault="002426A1">
            <w:pPr>
              <w:spacing w:line="25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184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2-1</w:t>
            </w:r>
          </w:p>
        </w:tc>
        <w:tc>
          <w:tcPr>
            <w:tcW w:w="445" w:type="pct"/>
            <w:gridSpan w:val="2"/>
          </w:tcPr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233" w:lineRule="auto"/>
              <w:ind w:left="171" w:right="243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教学行政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管理</w:t>
            </w:r>
          </w:p>
        </w:tc>
        <w:tc>
          <w:tcPr>
            <w:tcW w:w="1342" w:type="pct"/>
          </w:tcPr>
          <w:p w:rsidR="002426A1" w:rsidRDefault="00996051">
            <w:pPr>
              <w:spacing w:before="74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4"/>
                <w:sz w:val="28"/>
                <w:szCs w:val="28"/>
              </w:rPr>
              <w:t>教学行政管理制度齐备：</w:t>
            </w:r>
          </w:p>
          <w:p w:rsidR="002426A1" w:rsidRDefault="00996051">
            <w:pPr>
              <w:spacing w:before="39" w:line="224" w:lineRule="auto"/>
              <w:ind w:left="182" w:right="12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1、教学部门的职责范围、教学管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理人员、教师的岗位职责</w:t>
            </w:r>
          </w:p>
          <w:p w:rsidR="002426A1" w:rsidRDefault="00996051">
            <w:pPr>
              <w:spacing w:before="38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2、教学质量检查、考核制度</w:t>
            </w:r>
          </w:p>
          <w:p w:rsidR="002426A1" w:rsidRDefault="00996051">
            <w:pPr>
              <w:spacing w:before="59" w:line="220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7"/>
                <w:sz w:val="28"/>
                <w:szCs w:val="28"/>
              </w:rPr>
              <w:t>3、听课制度</w:t>
            </w:r>
          </w:p>
          <w:p w:rsidR="002426A1" w:rsidRDefault="00996051">
            <w:pPr>
              <w:spacing w:before="5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4、学生评教制度</w:t>
            </w:r>
          </w:p>
          <w:p w:rsidR="002426A1" w:rsidRDefault="00996051">
            <w:pPr>
              <w:spacing w:before="48" w:line="230" w:lineRule="auto"/>
              <w:ind w:left="182" w:right="10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4"/>
                <w:sz w:val="28"/>
                <w:szCs w:val="28"/>
              </w:rPr>
              <w:t>5、学生考试、考查、毕业成绩管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 w:val="28"/>
                <w:szCs w:val="28"/>
              </w:rPr>
              <w:t>理等方面的制度</w:t>
            </w:r>
          </w:p>
          <w:p w:rsidR="002426A1" w:rsidRDefault="00996051">
            <w:pPr>
              <w:spacing w:before="9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6、教学日志管理制度</w:t>
            </w:r>
          </w:p>
          <w:p w:rsidR="002426A1" w:rsidRDefault="00996051">
            <w:pPr>
              <w:spacing w:before="38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7、教师培训与管理制度</w:t>
            </w:r>
          </w:p>
          <w:p w:rsidR="002426A1" w:rsidRDefault="00996051">
            <w:pPr>
              <w:spacing w:before="19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8、教学档案管理制度</w:t>
            </w:r>
          </w:p>
          <w:p w:rsidR="002426A1" w:rsidRDefault="00996051">
            <w:pPr>
              <w:spacing w:before="46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9、教材管理制度</w:t>
            </w:r>
          </w:p>
          <w:p w:rsidR="002426A1" w:rsidRDefault="00996051">
            <w:pPr>
              <w:spacing w:before="40" w:line="231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 w:val="28"/>
                <w:szCs w:val="28"/>
              </w:rPr>
              <w:t>10、实验室、电化教育、图书馆、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阅览室、实习厂教学管理制度等</w:t>
            </w:r>
          </w:p>
        </w:tc>
        <w:tc>
          <w:tcPr>
            <w:tcW w:w="813" w:type="pct"/>
          </w:tcPr>
          <w:p w:rsidR="002426A1" w:rsidRDefault="002426A1">
            <w:pPr>
              <w:spacing w:line="249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8" w:line="236" w:lineRule="auto"/>
              <w:ind w:left="144" w:right="388" w:firstLine="1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内容完整齐备每条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得1.5分</w:t>
            </w:r>
          </w:p>
        </w:tc>
        <w:tc>
          <w:tcPr>
            <w:tcW w:w="1206" w:type="pct"/>
          </w:tcPr>
          <w:p w:rsidR="002426A1" w:rsidRDefault="00996051">
            <w:pPr>
              <w:spacing w:before="44" w:line="230" w:lineRule="auto"/>
              <w:ind w:left="176" w:right="10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1、教学部门的职责范围、教学</w:t>
            </w: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管理人员、教师的岗位职责</w:t>
            </w:r>
          </w:p>
          <w:p w:rsidR="002426A1" w:rsidRDefault="00996051">
            <w:pPr>
              <w:spacing w:before="28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2、教学质量检查、考核制度</w:t>
            </w:r>
          </w:p>
          <w:p w:rsidR="002426A1" w:rsidRDefault="00996051">
            <w:pPr>
              <w:spacing w:before="39" w:line="220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7"/>
                <w:sz w:val="28"/>
                <w:szCs w:val="28"/>
              </w:rPr>
              <w:t>3、听课制度</w:t>
            </w:r>
          </w:p>
          <w:p w:rsidR="002426A1" w:rsidRDefault="00996051">
            <w:pPr>
              <w:spacing w:before="56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4、学生评教制度</w:t>
            </w:r>
          </w:p>
          <w:p w:rsidR="002426A1" w:rsidRDefault="00996051">
            <w:pPr>
              <w:spacing w:before="7" w:line="230" w:lineRule="auto"/>
              <w:ind w:left="176" w:right="9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5、学生考试、考查、毕业成绩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管理等方面的制度</w:t>
            </w:r>
          </w:p>
          <w:p w:rsidR="002426A1" w:rsidRDefault="00996051">
            <w:pPr>
              <w:spacing w:before="18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6、教学日志管理制度</w:t>
            </w:r>
          </w:p>
          <w:p w:rsidR="002426A1" w:rsidRDefault="00996051">
            <w:pPr>
              <w:spacing w:before="38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7、教师培训与管理制度</w:t>
            </w:r>
          </w:p>
          <w:p w:rsidR="002426A1" w:rsidRDefault="00996051">
            <w:pPr>
              <w:spacing w:before="39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8、教学档案管理制度</w:t>
            </w:r>
          </w:p>
          <w:p w:rsidR="002426A1" w:rsidRDefault="00996051">
            <w:pPr>
              <w:spacing w:before="46" w:line="219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9、教材管理制度</w:t>
            </w:r>
          </w:p>
          <w:p w:rsidR="002426A1" w:rsidRDefault="00996051">
            <w:pPr>
              <w:spacing w:before="8" w:line="232" w:lineRule="auto"/>
              <w:ind w:left="176" w:right="11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9"/>
                <w:sz w:val="28"/>
                <w:szCs w:val="28"/>
              </w:rPr>
              <w:t>10、实验室、电化教育、图书</w:t>
            </w: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馆、阅览室、实习厂教学管理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sz w:val="28"/>
                <w:szCs w:val="28"/>
              </w:rPr>
              <w:t>制度等</w:t>
            </w:r>
          </w:p>
        </w:tc>
        <w:tc>
          <w:tcPr>
            <w:tcW w:w="316" w:type="pct"/>
            <w:gridSpan w:val="2"/>
          </w:tcPr>
          <w:p w:rsidR="002426A1" w:rsidRDefault="002426A1">
            <w:pPr>
              <w:spacing w:line="25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5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184" w:lineRule="auto"/>
              <w:ind w:left="45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515" w:type="pct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gridAfter w:val="1"/>
          <w:wAfter w:w="4" w:type="pct"/>
          <w:trHeight w:val="5211"/>
        </w:trPr>
        <w:tc>
          <w:tcPr>
            <w:tcW w:w="355" w:type="pct"/>
          </w:tcPr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183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2-2</w:t>
            </w:r>
          </w:p>
        </w:tc>
        <w:tc>
          <w:tcPr>
            <w:tcW w:w="445" w:type="pct"/>
            <w:gridSpan w:val="2"/>
          </w:tcPr>
          <w:p w:rsidR="002426A1" w:rsidRDefault="002426A1">
            <w:pPr>
              <w:spacing w:line="26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233" w:lineRule="auto"/>
              <w:ind w:left="171" w:right="243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教学行政</w:t>
            </w: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档案</w:t>
            </w:r>
          </w:p>
        </w:tc>
        <w:tc>
          <w:tcPr>
            <w:tcW w:w="1342" w:type="pct"/>
          </w:tcPr>
          <w:p w:rsidR="002426A1" w:rsidRDefault="00996051">
            <w:pPr>
              <w:spacing w:before="289" w:line="232" w:lineRule="auto"/>
              <w:ind w:left="182" w:right="133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1、上级颁发的各项教学文件、教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学规章制度、教学计划和教学大纲</w:t>
            </w:r>
          </w:p>
          <w:p w:rsidR="002426A1" w:rsidRDefault="00996051">
            <w:pPr>
              <w:spacing w:before="49" w:line="244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 w:val="28"/>
                <w:szCs w:val="28"/>
              </w:rPr>
              <w:t>2、本校发布的各项教学规章制度、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实施性教学计划和教学大纲</w:t>
            </w:r>
          </w:p>
          <w:p w:rsidR="002426A1" w:rsidRDefault="00996051">
            <w:pPr>
              <w:spacing w:before="43" w:line="24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 w:val="28"/>
                <w:szCs w:val="28"/>
              </w:rPr>
              <w:t>3、各学期的教学进程表、总课表、</w:t>
            </w:r>
            <w:r>
              <w:rPr>
                <w:rFonts w:asciiTheme="minorEastAsia" w:eastAsiaTheme="minorEastAsia" w:hAnsiTheme="minorEastAsia" w:cstheme="minorEastAsia" w:hint="eastAsia"/>
                <w:spacing w:val="20"/>
                <w:sz w:val="28"/>
                <w:szCs w:val="28"/>
              </w:rPr>
              <w:t>教师任课表和教师学期授课计划、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>教研活动等材料</w:t>
            </w:r>
          </w:p>
          <w:p w:rsidR="002426A1" w:rsidRDefault="00996051">
            <w:pPr>
              <w:spacing w:before="54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4、学校教学工作计划和总结</w:t>
            </w:r>
          </w:p>
          <w:p w:rsidR="002426A1" w:rsidRDefault="00996051">
            <w:pPr>
              <w:spacing w:before="28" w:line="219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5、教学质量检查情况和质量分析</w:t>
            </w:r>
          </w:p>
          <w:p w:rsidR="002426A1" w:rsidRDefault="00996051">
            <w:pPr>
              <w:spacing w:before="46" w:line="244" w:lineRule="auto"/>
              <w:ind w:left="18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 w:val="28"/>
                <w:szCs w:val="28"/>
              </w:rPr>
              <w:t>6、学生成绩档案：历届学生成绩，</w:t>
            </w:r>
            <w:r>
              <w:rPr>
                <w:rFonts w:asciiTheme="minorEastAsia" w:eastAsiaTheme="minorEastAsia" w:hAnsiTheme="minorEastAsia" w:cstheme="minorEastAsia" w:hint="eastAsia"/>
                <w:spacing w:val="15"/>
                <w:sz w:val="28"/>
                <w:szCs w:val="28"/>
              </w:rPr>
              <w:t>教师记分册等</w:t>
            </w:r>
          </w:p>
        </w:tc>
        <w:tc>
          <w:tcPr>
            <w:tcW w:w="813" w:type="pct"/>
          </w:tcPr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7" w:line="219" w:lineRule="auto"/>
              <w:ind w:left="14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7"/>
                <w:sz w:val="28"/>
                <w:szCs w:val="28"/>
              </w:rPr>
              <w:t>按比例得分：</w:t>
            </w:r>
          </w:p>
          <w:p w:rsidR="002426A1" w:rsidRDefault="00996051">
            <w:pPr>
              <w:spacing w:before="8" w:line="227" w:lineRule="auto"/>
              <w:ind w:left="144" w:right="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15/6×符合条件的项</w:t>
            </w: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目数=得分</w:t>
            </w:r>
          </w:p>
        </w:tc>
        <w:tc>
          <w:tcPr>
            <w:tcW w:w="1206" w:type="pct"/>
          </w:tcPr>
          <w:p w:rsidR="002426A1" w:rsidRDefault="00996051">
            <w:pPr>
              <w:spacing w:before="47" w:line="245" w:lineRule="auto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7"/>
                <w:sz w:val="28"/>
                <w:szCs w:val="28"/>
              </w:rPr>
              <w:t>1、上级颁发的各项教学文件、</w:t>
            </w:r>
            <w:r>
              <w:rPr>
                <w:rFonts w:asciiTheme="minorEastAsia" w:eastAsiaTheme="minorEastAsia" w:hAnsiTheme="minorEastAsia" w:cstheme="minorEastAsia" w:hint="eastAsia"/>
                <w:spacing w:val="19"/>
                <w:sz w:val="28"/>
                <w:szCs w:val="28"/>
              </w:rPr>
              <w:t>教学规章制度、教学计划和教</w:t>
            </w:r>
            <w:r>
              <w:rPr>
                <w:rFonts w:asciiTheme="minorEastAsia" w:eastAsiaTheme="minorEastAsia" w:hAnsiTheme="minorEastAsia" w:cstheme="minorEastAsia" w:hint="eastAsia"/>
                <w:spacing w:val="23"/>
                <w:sz w:val="28"/>
                <w:szCs w:val="28"/>
              </w:rPr>
              <w:t>学大纲</w:t>
            </w:r>
          </w:p>
          <w:p w:rsidR="002426A1" w:rsidRDefault="00996051">
            <w:pPr>
              <w:spacing w:before="35"/>
              <w:ind w:left="17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0"/>
                <w:sz w:val="28"/>
                <w:szCs w:val="28"/>
              </w:rPr>
              <w:t>2、本校发布的各项教学规章制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度、实施性教学计划和教学大纲</w:t>
            </w:r>
          </w:p>
          <w:p w:rsidR="002426A1" w:rsidRDefault="00996051">
            <w:pPr>
              <w:spacing w:before="60" w:line="231" w:lineRule="auto"/>
              <w:ind w:left="176" w:right="10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3、各学期的教学进程表、总课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表、教师任课表和教师学期授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课计划、教研活动等材料</w:t>
            </w:r>
          </w:p>
          <w:p w:rsidR="002426A1" w:rsidRDefault="00996051">
            <w:pPr>
              <w:spacing w:before="40" w:line="230" w:lineRule="auto"/>
              <w:ind w:left="176" w:right="23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4、学校教学工作计划和总结</w:t>
            </w: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教学质量检查情况和质量分析</w:t>
            </w:r>
          </w:p>
          <w:p w:rsidR="002426A1" w:rsidRDefault="00996051">
            <w:pPr>
              <w:spacing w:before="59" w:line="224" w:lineRule="auto"/>
              <w:ind w:left="176" w:right="10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5、学生成绩档案：历届学生成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绩，教师记分册等</w:t>
            </w:r>
          </w:p>
        </w:tc>
        <w:tc>
          <w:tcPr>
            <w:tcW w:w="316" w:type="pct"/>
            <w:gridSpan w:val="2"/>
          </w:tcPr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08" w:line="184" w:lineRule="auto"/>
              <w:ind w:left="45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515" w:type="pct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3821"/>
        </w:trPr>
        <w:tc>
          <w:tcPr>
            <w:tcW w:w="358" w:type="pct"/>
            <w:gridSpan w:val="2"/>
          </w:tcPr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3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2-3</w:t>
            </w:r>
          </w:p>
        </w:tc>
        <w:tc>
          <w:tcPr>
            <w:tcW w:w="443" w:type="pct"/>
          </w:tcPr>
          <w:p w:rsidR="002426A1" w:rsidRDefault="002426A1">
            <w:pPr>
              <w:spacing w:line="28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32" w:lineRule="auto"/>
              <w:ind w:left="151" w:right="202" w:firstLine="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教师业务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考核档案</w:t>
            </w:r>
          </w:p>
        </w:tc>
        <w:tc>
          <w:tcPr>
            <w:tcW w:w="1342" w:type="pct"/>
          </w:tcPr>
          <w:p w:rsidR="002426A1" w:rsidRDefault="002426A1">
            <w:pPr>
              <w:spacing w:line="28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1、档案保存完好</w:t>
            </w:r>
          </w:p>
          <w:p w:rsidR="002426A1" w:rsidRDefault="00996051">
            <w:pPr>
              <w:spacing w:before="56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2、内容完整</w:t>
            </w:r>
          </w:p>
          <w:p w:rsidR="002426A1" w:rsidRDefault="00996051">
            <w:pPr>
              <w:spacing w:before="40" w:line="221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3、记录及时</w:t>
            </w:r>
          </w:p>
        </w:tc>
        <w:tc>
          <w:tcPr>
            <w:tcW w:w="813" w:type="pct"/>
          </w:tcPr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0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1、符合标准15分</w:t>
            </w:r>
          </w:p>
          <w:p w:rsidR="002426A1" w:rsidRDefault="00996051">
            <w:pPr>
              <w:spacing w:before="27" w:line="220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2、缺项减半</w:t>
            </w:r>
          </w:p>
          <w:p w:rsidR="002426A1" w:rsidRDefault="00996051">
            <w:pPr>
              <w:spacing w:before="23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3、无档案无分</w:t>
            </w:r>
          </w:p>
        </w:tc>
        <w:tc>
          <w:tcPr>
            <w:tcW w:w="1208" w:type="pct"/>
          </w:tcPr>
          <w:p w:rsidR="002426A1" w:rsidRDefault="00996051">
            <w:pPr>
              <w:spacing w:before="66" w:line="235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8"/>
                <w:sz w:val="28"/>
                <w:szCs w:val="28"/>
              </w:rPr>
              <w:t>1、教师基本情况、教学情况、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工作量、培训进修情况考核材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14"/>
                <w:sz w:val="28"/>
                <w:szCs w:val="28"/>
              </w:rPr>
              <w:t>料等</w:t>
            </w:r>
          </w:p>
          <w:p w:rsidR="002426A1" w:rsidRDefault="00996051">
            <w:pPr>
              <w:spacing w:before="20" w:line="229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8"/>
                <w:sz w:val="28"/>
                <w:szCs w:val="28"/>
              </w:rPr>
              <w:t>2、学术论文、成果、编写的教</w:t>
            </w:r>
            <w:r>
              <w:rPr>
                <w:rFonts w:asciiTheme="minorEastAsia" w:eastAsiaTheme="minorEastAsia" w:hAnsiTheme="minorEastAsia" w:cstheme="minorEastAsia" w:hint="eastAsia"/>
                <w:spacing w:val="1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 w:val="28"/>
                <w:szCs w:val="28"/>
              </w:rPr>
              <w:t>材、参考书等资料</w:t>
            </w:r>
          </w:p>
          <w:p w:rsidR="002426A1" w:rsidRDefault="00996051">
            <w:pPr>
              <w:spacing w:before="26" w:line="233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3、受奖励、处罚等材料。</w:t>
            </w:r>
            <w:r>
              <w:rPr>
                <w:rFonts w:asciiTheme="minorEastAsia" w:eastAsiaTheme="minorEastAsia" w:hAnsiTheme="minorEastAsia" w:cstheme="minorEastAsia" w:hint="eastAsia"/>
                <w:spacing w:val="29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36"/>
                <w:sz w:val="28"/>
                <w:szCs w:val="28"/>
              </w:rPr>
              <w:t>务处(科)应指定专人建立教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9"/>
                <w:sz w:val="28"/>
                <w:szCs w:val="28"/>
              </w:rPr>
              <w:t>学档案，并按规范化和现代化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的标准归档管理的</w:t>
            </w:r>
          </w:p>
        </w:tc>
        <w:tc>
          <w:tcPr>
            <w:tcW w:w="311" w:type="pct"/>
          </w:tcPr>
          <w:p w:rsidR="002426A1" w:rsidRDefault="002426A1">
            <w:pPr>
              <w:spacing w:line="24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45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4" w:lineRule="auto"/>
              <w:ind w:left="43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523" w:type="pct"/>
            <w:gridSpan w:val="3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127"/>
        </w:trPr>
        <w:tc>
          <w:tcPr>
            <w:tcW w:w="358" w:type="pct"/>
            <w:gridSpan w:val="2"/>
          </w:tcPr>
          <w:p w:rsidR="002426A1" w:rsidRDefault="002426A1">
            <w:pPr>
              <w:spacing w:line="29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3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8"/>
                <w:szCs w:val="28"/>
              </w:rPr>
              <w:t>2-4</w:t>
            </w:r>
          </w:p>
        </w:tc>
        <w:tc>
          <w:tcPr>
            <w:tcW w:w="443" w:type="pct"/>
          </w:tcPr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19" w:lineRule="auto"/>
              <w:ind w:left="151"/>
              <w:rPr>
                <w:rFonts w:asciiTheme="minorEastAsia" w:eastAsiaTheme="minorEastAsia" w:hAnsiTheme="minorEastAsia" w:cstheme="minorEastAsia"/>
                <w:spacing w:val="4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教学</w:t>
            </w:r>
          </w:p>
          <w:p w:rsidR="002426A1" w:rsidRDefault="00996051">
            <w:pPr>
              <w:spacing w:before="111" w:line="219" w:lineRule="auto"/>
              <w:ind w:left="151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成果</w:t>
            </w:r>
          </w:p>
        </w:tc>
        <w:tc>
          <w:tcPr>
            <w:tcW w:w="1342" w:type="pct"/>
          </w:tcPr>
          <w:p w:rsidR="002426A1" w:rsidRDefault="002426A1">
            <w:pPr>
              <w:spacing w:line="280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81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35" w:lineRule="auto"/>
              <w:ind w:left="162" w:right="35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在国家或省级教学研究活动中获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得奖励</w:t>
            </w:r>
          </w:p>
        </w:tc>
        <w:tc>
          <w:tcPr>
            <w:tcW w:w="813" w:type="pct"/>
          </w:tcPr>
          <w:p w:rsidR="002426A1" w:rsidRDefault="00996051">
            <w:pPr>
              <w:spacing w:before="58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获国家和省</w:t>
            </w:r>
          </w:p>
          <w:p w:rsidR="002426A1" w:rsidRDefault="00996051">
            <w:pPr>
              <w:spacing w:before="16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1、一等奖10分；</w:t>
            </w:r>
          </w:p>
          <w:p w:rsidR="002426A1" w:rsidRDefault="00996051">
            <w:pPr>
              <w:spacing w:before="36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2、二等奖8分</w:t>
            </w:r>
          </w:p>
          <w:p w:rsidR="002426A1" w:rsidRDefault="00996051">
            <w:pPr>
              <w:spacing w:before="16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3、三等奖6分</w:t>
            </w:r>
          </w:p>
          <w:p w:rsidR="002426A1" w:rsidRDefault="00996051">
            <w:pPr>
              <w:spacing w:before="68" w:line="18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8"/>
                <w:sz w:val="28"/>
                <w:szCs w:val="28"/>
              </w:rPr>
              <w:t>4、参与学校4分</w:t>
            </w:r>
          </w:p>
        </w:tc>
        <w:tc>
          <w:tcPr>
            <w:tcW w:w="1208" w:type="pct"/>
          </w:tcPr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4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19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相关的获奖文件和资料</w:t>
            </w:r>
          </w:p>
        </w:tc>
        <w:tc>
          <w:tcPr>
            <w:tcW w:w="311" w:type="pct"/>
          </w:tcPr>
          <w:p w:rsidR="002426A1" w:rsidRDefault="002426A1">
            <w:pPr>
              <w:spacing w:line="29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2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3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4" w:lineRule="auto"/>
              <w:ind w:left="43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523" w:type="pct"/>
            <w:gridSpan w:val="3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148"/>
        </w:trPr>
        <w:tc>
          <w:tcPr>
            <w:tcW w:w="358" w:type="pct"/>
            <w:gridSpan w:val="2"/>
          </w:tcPr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3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2-5</w:t>
            </w:r>
          </w:p>
        </w:tc>
        <w:tc>
          <w:tcPr>
            <w:tcW w:w="443" w:type="pct"/>
          </w:tcPr>
          <w:p w:rsidR="002426A1" w:rsidRDefault="002426A1">
            <w:pPr>
              <w:spacing w:line="26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0" w:line="219" w:lineRule="auto"/>
              <w:ind w:left="151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5"/>
                <w:sz w:val="28"/>
                <w:szCs w:val="28"/>
              </w:rPr>
              <w:t>教材</w:t>
            </w:r>
          </w:p>
        </w:tc>
        <w:tc>
          <w:tcPr>
            <w:tcW w:w="1342" w:type="pct"/>
          </w:tcPr>
          <w:p w:rsidR="002426A1" w:rsidRDefault="00996051">
            <w:pPr>
              <w:spacing w:before="252" w:line="228" w:lineRule="auto"/>
              <w:ind w:left="162" w:right="19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1"/>
                <w:sz w:val="28"/>
                <w:szCs w:val="28"/>
              </w:rPr>
              <w:t>1、公共课(语文、数学、德育、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英语等)教材使用劳动版</w:t>
            </w:r>
          </w:p>
          <w:p w:rsidR="002426A1" w:rsidRDefault="00996051">
            <w:pPr>
              <w:spacing w:before="58" w:line="215" w:lineRule="auto"/>
              <w:ind w:left="162" w:right="18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2、使用省劳动保障人力资源和社</w:t>
            </w:r>
            <w:r>
              <w:rPr>
                <w:rFonts w:asciiTheme="minorEastAsia" w:eastAsiaTheme="minorEastAsia" w:hAnsiTheme="minorEastAsia" w:cstheme="minorEastAsia" w:hint="eastAsia"/>
                <w:spacing w:val="13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会保障厅规定教材</w:t>
            </w:r>
          </w:p>
        </w:tc>
        <w:tc>
          <w:tcPr>
            <w:tcW w:w="813" w:type="pct"/>
          </w:tcPr>
          <w:p w:rsidR="002426A1" w:rsidRDefault="00996051">
            <w:pPr>
              <w:spacing w:before="111" w:line="206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1、符合标准30分</w:t>
            </w:r>
          </w:p>
          <w:p w:rsidR="002426A1" w:rsidRDefault="00996051">
            <w:pPr>
              <w:spacing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2、按使用比例赋分</w:t>
            </w:r>
          </w:p>
        </w:tc>
        <w:tc>
          <w:tcPr>
            <w:tcW w:w="1208" w:type="pct"/>
          </w:tcPr>
          <w:p w:rsidR="002426A1" w:rsidRDefault="002426A1">
            <w:pPr>
              <w:spacing w:line="26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6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0" w:line="219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教材样本</w:t>
            </w:r>
          </w:p>
        </w:tc>
        <w:tc>
          <w:tcPr>
            <w:tcW w:w="311" w:type="pct"/>
          </w:tcPr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3" w:lineRule="auto"/>
              <w:ind w:left="43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8"/>
                <w:szCs w:val="28"/>
              </w:rPr>
              <w:t>30</w:t>
            </w:r>
          </w:p>
        </w:tc>
        <w:tc>
          <w:tcPr>
            <w:tcW w:w="523" w:type="pct"/>
            <w:gridSpan w:val="3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163"/>
        </w:trPr>
        <w:tc>
          <w:tcPr>
            <w:tcW w:w="358" w:type="pct"/>
            <w:gridSpan w:val="2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3" w:lineRule="auto"/>
              <w:ind w:left="44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"/>
                <w:sz w:val="28"/>
                <w:szCs w:val="28"/>
              </w:rPr>
              <w:t>2-6</w:t>
            </w:r>
          </w:p>
        </w:tc>
        <w:tc>
          <w:tcPr>
            <w:tcW w:w="443" w:type="pct"/>
          </w:tcPr>
          <w:p w:rsidR="002426A1" w:rsidRDefault="002426A1">
            <w:pPr>
              <w:spacing w:line="299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9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0" w:line="236" w:lineRule="auto"/>
              <w:ind w:left="151" w:right="216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 xml:space="preserve">教务管理 </w:t>
            </w:r>
            <w:r>
              <w:rPr>
                <w:rFonts w:asciiTheme="minorEastAsia" w:eastAsiaTheme="minorEastAsia" w:hAnsiTheme="minorEastAsia" w:cstheme="minorEastAsia" w:hint="eastAsia"/>
                <w:spacing w:val="6"/>
                <w:sz w:val="28"/>
                <w:szCs w:val="28"/>
              </w:rPr>
              <w:t>方式</w:t>
            </w:r>
          </w:p>
        </w:tc>
        <w:tc>
          <w:tcPr>
            <w:tcW w:w="1342" w:type="pct"/>
          </w:tcPr>
          <w:p w:rsidR="002426A1" w:rsidRDefault="00996051">
            <w:pPr>
              <w:spacing w:before="283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3"/>
                <w:sz w:val="28"/>
                <w:szCs w:val="28"/>
              </w:rPr>
              <w:t>管理手段</w:t>
            </w:r>
          </w:p>
          <w:p w:rsidR="002426A1" w:rsidRDefault="00996051">
            <w:pPr>
              <w:spacing w:before="16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1、网络化分级管理</w:t>
            </w:r>
          </w:p>
          <w:p w:rsidR="002426A1" w:rsidRDefault="00996051">
            <w:pPr>
              <w:spacing w:before="54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2、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PC</w:t>
            </w:r>
            <w:r>
              <w:rPr>
                <w:rFonts w:asciiTheme="minorEastAsia" w:eastAsiaTheme="minorEastAsia" w:hAnsiTheme="minorEastAsia" w:cstheme="minorEastAsia" w:hint="eastAsia"/>
                <w:spacing w:val="2"/>
                <w:sz w:val="28"/>
                <w:szCs w:val="28"/>
              </w:rPr>
              <w:t>机管理</w:t>
            </w:r>
          </w:p>
          <w:p w:rsidR="002426A1" w:rsidRDefault="00996051">
            <w:pPr>
              <w:spacing w:before="38" w:line="219" w:lineRule="auto"/>
              <w:ind w:left="162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3、手工式管理</w:t>
            </w:r>
          </w:p>
        </w:tc>
        <w:tc>
          <w:tcPr>
            <w:tcW w:w="813" w:type="pct"/>
          </w:tcPr>
          <w:p w:rsidR="002426A1" w:rsidRDefault="00996051">
            <w:pPr>
              <w:spacing w:before="283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1、网络化分级管理</w:t>
            </w:r>
          </w:p>
          <w:p w:rsidR="002426A1" w:rsidRDefault="00996051">
            <w:pPr>
              <w:spacing w:before="78" w:line="210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28"/>
                <w:szCs w:val="28"/>
              </w:rPr>
              <w:t>15分</w:t>
            </w:r>
          </w:p>
          <w:p w:rsidR="002426A1" w:rsidRDefault="00996051">
            <w:pPr>
              <w:spacing w:before="1" w:line="218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2、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PC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机管理10分</w:t>
            </w:r>
          </w:p>
          <w:p w:rsidR="002426A1" w:rsidRDefault="00996051">
            <w:pPr>
              <w:spacing w:before="48" w:line="219" w:lineRule="auto"/>
              <w:ind w:left="184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8"/>
                <w:szCs w:val="28"/>
              </w:rPr>
              <w:t>3、手工管理5分</w:t>
            </w:r>
          </w:p>
        </w:tc>
        <w:tc>
          <w:tcPr>
            <w:tcW w:w="1208" w:type="pct"/>
          </w:tcPr>
          <w:p w:rsidR="002426A1" w:rsidRDefault="002426A1">
            <w:pPr>
              <w:spacing w:line="319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319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206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1、第一、二种现场检查测试</w:t>
            </w:r>
          </w:p>
          <w:p w:rsidR="002426A1" w:rsidRDefault="00996051">
            <w:pPr>
              <w:spacing w:line="219" w:lineRule="auto"/>
              <w:ind w:left="177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2、第三种检查相关文档资料</w:t>
            </w:r>
          </w:p>
        </w:tc>
        <w:tc>
          <w:tcPr>
            <w:tcW w:w="311" w:type="pct"/>
          </w:tcPr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7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before="111" w:line="184" w:lineRule="auto"/>
              <w:ind w:left="43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523" w:type="pct"/>
            <w:gridSpan w:val="3"/>
          </w:tcPr>
          <w:p w:rsidR="002426A1" w:rsidRDefault="002426A1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2426A1" w:rsidRDefault="002426A1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>
      <w:pPr>
        <w:ind w:firstLine="416"/>
      </w:pPr>
    </w:p>
    <w:p w:rsidR="002426A1" w:rsidRDefault="002426A1">
      <w:pPr>
        <w:ind w:firstLine="416"/>
      </w:pPr>
    </w:p>
    <w:p w:rsidR="002426A1" w:rsidRDefault="00996051">
      <w:pPr>
        <w:tabs>
          <w:tab w:val="left" w:pos="799"/>
        </w:tabs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3、教学过程管理50分</w:t>
      </w:r>
    </w:p>
    <w:tbl>
      <w:tblPr>
        <w:tblStyle w:val="TableNormal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1469"/>
        <w:gridCol w:w="3101"/>
        <w:gridCol w:w="2083"/>
        <w:gridCol w:w="3083"/>
        <w:gridCol w:w="801"/>
        <w:gridCol w:w="1322"/>
      </w:tblGrid>
      <w:tr w:rsidR="002426A1">
        <w:trPr>
          <w:trHeight w:val="834"/>
        </w:trPr>
        <w:tc>
          <w:tcPr>
            <w:tcW w:w="353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75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内容</w:t>
            </w:r>
          </w:p>
        </w:tc>
        <w:tc>
          <w:tcPr>
            <w:tcW w:w="1214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评估标准</w:t>
            </w:r>
          </w:p>
        </w:tc>
        <w:tc>
          <w:tcPr>
            <w:tcW w:w="8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评分方式</w:t>
            </w:r>
          </w:p>
        </w:tc>
        <w:tc>
          <w:tcPr>
            <w:tcW w:w="1207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提供文件资料</w:t>
            </w:r>
          </w:p>
        </w:tc>
        <w:tc>
          <w:tcPr>
            <w:tcW w:w="314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得分</w:t>
            </w:r>
          </w:p>
        </w:tc>
        <w:tc>
          <w:tcPr>
            <w:tcW w:w="518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2426A1">
        <w:trPr>
          <w:trHeight w:val="1688"/>
        </w:trPr>
        <w:tc>
          <w:tcPr>
            <w:tcW w:w="35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3-1</w:t>
            </w:r>
          </w:p>
        </w:tc>
        <w:tc>
          <w:tcPr>
            <w:tcW w:w="575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教案</w:t>
            </w:r>
          </w:p>
        </w:tc>
        <w:tc>
          <w:tcPr>
            <w:tcW w:w="12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教学环节完整</w:t>
            </w:r>
          </w:p>
        </w:tc>
        <w:tc>
          <w:tcPr>
            <w:tcW w:w="8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抽查4人，达标者每人5分</w:t>
            </w:r>
          </w:p>
        </w:tc>
        <w:tc>
          <w:tcPr>
            <w:tcW w:w="1207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教师教案</w:t>
            </w:r>
          </w:p>
        </w:tc>
        <w:tc>
          <w:tcPr>
            <w:tcW w:w="3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568"/>
        </w:trPr>
        <w:tc>
          <w:tcPr>
            <w:tcW w:w="35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3-2</w:t>
            </w:r>
          </w:p>
        </w:tc>
        <w:tc>
          <w:tcPr>
            <w:tcW w:w="575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课堂教学</w:t>
            </w:r>
          </w:p>
        </w:tc>
        <w:tc>
          <w:tcPr>
            <w:tcW w:w="12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1、学生的满意率90%、80%、70%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2、听课的评定：优、良、合格</w:t>
            </w:r>
          </w:p>
        </w:tc>
        <w:tc>
          <w:tcPr>
            <w:tcW w:w="8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按标准：10分、8分、6分二项中以低分为准</w:t>
            </w:r>
          </w:p>
        </w:tc>
        <w:tc>
          <w:tcPr>
            <w:tcW w:w="1207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1、学生意见反馈记录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2、听课一次</w:t>
            </w:r>
          </w:p>
        </w:tc>
        <w:tc>
          <w:tcPr>
            <w:tcW w:w="3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51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588"/>
        </w:trPr>
        <w:tc>
          <w:tcPr>
            <w:tcW w:w="35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3-3</w:t>
            </w:r>
          </w:p>
        </w:tc>
        <w:tc>
          <w:tcPr>
            <w:tcW w:w="575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作业</w:t>
            </w:r>
          </w:p>
        </w:tc>
        <w:tc>
          <w:tcPr>
            <w:tcW w:w="12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1、作业要全批全改，评出成绩 或写出评语，并有记载.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2、1-3次/月/科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3、二次课后应有批改</w:t>
            </w:r>
          </w:p>
        </w:tc>
        <w:tc>
          <w:tcPr>
            <w:tcW w:w="8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1、第一次抽查达标得10分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2、第二次抽查达标者得5分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3、第三次抽查达标得2分</w:t>
            </w:r>
          </w:p>
        </w:tc>
        <w:tc>
          <w:tcPr>
            <w:tcW w:w="1207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抽查一个班的记录和作业</w:t>
            </w:r>
          </w:p>
        </w:tc>
        <w:tc>
          <w:tcPr>
            <w:tcW w:w="3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51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1648"/>
        </w:trPr>
        <w:tc>
          <w:tcPr>
            <w:tcW w:w="35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3-4</w:t>
            </w:r>
          </w:p>
        </w:tc>
        <w:tc>
          <w:tcPr>
            <w:tcW w:w="575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实习课</w:t>
            </w:r>
          </w:p>
        </w:tc>
        <w:tc>
          <w:tcPr>
            <w:tcW w:w="1214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1、实习教学计划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2、实习课题完成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3、实习课题作品</w:t>
            </w:r>
          </w:p>
        </w:tc>
        <w:tc>
          <w:tcPr>
            <w:tcW w:w="8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1、计划必备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2、按完成比例记分</w:t>
            </w:r>
          </w:p>
        </w:tc>
        <w:tc>
          <w:tcPr>
            <w:tcW w:w="1207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1、实习教学计划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2、实习课题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3、实习课作品</w:t>
            </w:r>
          </w:p>
        </w:tc>
        <w:tc>
          <w:tcPr>
            <w:tcW w:w="3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51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1634"/>
        </w:trPr>
        <w:tc>
          <w:tcPr>
            <w:tcW w:w="35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3-5</w:t>
            </w:r>
          </w:p>
        </w:tc>
        <w:tc>
          <w:tcPr>
            <w:tcW w:w="575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多媒体使用</w:t>
            </w:r>
          </w:p>
        </w:tc>
        <w:tc>
          <w:tcPr>
            <w:tcW w:w="1214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1、有教学课件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2、能根据教学制作课间课件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3、多媒体教学课堂化</w:t>
            </w:r>
          </w:p>
        </w:tc>
        <w:tc>
          <w:tcPr>
            <w:tcW w:w="8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课件计分：0.1分/件</w:t>
            </w:r>
          </w:p>
        </w:tc>
        <w:tc>
          <w:tcPr>
            <w:tcW w:w="1207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1、检查课件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2、检查使用课件的计划</w:t>
            </w:r>
          </w:p>
        </w:tc>
        <w:tc>
          <w:tcPr>
            <w:tcW w:w="314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18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累计</w:t>
            </w:r>
          </w:p>
        </w:tc>
      </w:tr>
    </w:tbl>
    <w:p w:rsidR="002426A1" w:rsidRDefault="002426A1">
      <w:pPr>
        <w:spacing w:line="298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2426A1" w:rsidRDefault="002426A1">
      <w:pPr>
        <w:spacing w:line="298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2426A1"/>
    <w:p w:rsidR="002426A1" w:rsidRDefault="00996051">
      <w:pPr>
        <w:tabs>
          <w:tab w:val="left" w:pos="799"/>
        </w:tabs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4、教师管理110分</w:t>
      </w:r>
    </w:p>
    <w:tbl>
      <w:tblPr>
        <w:tblStyle w:val="TableNormal"/>
        <w:tblW w:w="500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1465"/>
        <w:gridCol w:w="3121"/>
        <w:gridCol w:w="2535"/>
        <w:gridCol w:w="2630"/>
        <w:gridCol w:w="808"/>
        <w:gridCol w:w="1319"/>
      </w:tblGrid>
      <w:tr w:rsidR="002426A1">
        <w:trPr>
          <w:trHeight w:val="844"/>
        </w:trPr>
        <w:tc>
          <w:tcPr>
            <w:tcW w:w="352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73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内容</w:t>
            </w:r>
          </w:p>
        </w:tc>
        <w:tc>
          <w:tcPr>
            <w:tcW w:w="1220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标准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评分方式</w:t>
            </w:r>
          </w:p>
        </w:tc>
        <w:tc>
          <w:tcPr>
            <w:tcW w:w="1028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提供文件资料</w:t>
            </w:r>
          </w:p>
        </w:tc>
        <w:tc>
          <w:tcPr>
            <w:tcW w:w="3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得分</w:t>
            </w:r>
          </w:p>
        </w:tc>
        <w:tc>
          <w:tcPr>
            <w:tcW w:w="5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</w:tr>
      <w:tr w:rsidR="002426A1">
        <w:trPr>
          <w:trHeight w:val="1698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4-1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教师与学生 总数之比</w:t>
            </w:r>
          </w:p>
        </w:tc>
        <w:tc>
          <w:tcPr>
            <w:tcW w:w="1220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按学校规模，学生与教师之比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1000人以下规模/16:1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1001-2500人规模/20:1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2501-5000人规模/26:1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1、符合标准20分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2、每增加5人减2 分</w:t>
            </w:r>
          </w:p>
        </w:tc>
        <w:tc>
          <w:tcPr>
            <w:tcW w:w="102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教师和学生名册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教师指教师 及教务管理 人员的总和</w:t>
            </w:r>
          </w:p>
        </w:tc>
      </w:tr>
      <w:tr w:rsidR="002426A1">
        <w:trPr>
          <w:trHeight w:val="2138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4-2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生产实习指 导教师与学 生之比</w:t>
            </w:r>
          </w:p>
        </w:tc>
        <w:tc>
          <w:tcPr>
            <w:tcW w:w="1220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按学校规模，在校生数的1/3与 实习教师之比为：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1000人以下规模/20:1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1001-2500人规模/24:1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2501-5000人规模/30:1</w:t>
            </w:r>
          </w:p>
        </w:tc>
        <w:tc>
          <w:tcPr>
            <w:tcW w:w="991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1、符合标准20分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2、每增加5人减2分</w:t>
            </w:r>
          </w:p>
        </w:tc>
        <w:tc>
          <w:tcPr>
            <w:tcW w:w="102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教师和学生名册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</w:t>
            </w:r>
          </w:p>
        </w:tc>
        <w:tc>
          <w:tcPr>
            <w:tcW w:w="5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2128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4-3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高级教师绝 对数量</w:t>
            </w:r>
          </w:p>
        </w:tc>
        <w:tc>
          <w:tcPr>
            <w:tcW w:w="1220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高级讲师、高级生产实习指导 教师、技师、高级技师数总量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1、高级讲师每名0.5 分，高级生产实习指 导教师每名1分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2、技师每名1分、 高级技师每名2分</w:t>
            </w:r>
          </w:p>
        </w:tc>
        <w:tc>
          <w:tcPr>
            <w:tcW w:w="102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证书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16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累计</w:t>
            </w:r>
          </w:p>
        </w:tc>
      </w:tr>
      <w:tr w:rsidR="002426A1">
        <w:trPr>
          <w:trHeight w:val="1729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4-4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实习教师技 能</w:t>
            </w:r>
          </w:p>
        </w:tc>
        <w:tc>
          <w:tcPr>
            <w:tcW w:w="1220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生产实习指导教师职业资格证书三级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1、100%三级15分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2、95%以上三级5 分</w:t>
            </w:r>
          </w:p>
        </w:tc>
        <w:tc>
          <w:tcPr>
            <w:tcW w:w="102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教师的职业资格证书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</w:t>
            </w:r>
          </w:p>
        </w:tc>
        <w:tc>
          <w:tcPr>
            <w:tcW w:w="5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1719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4-5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专业课教师 技能</w:t>
            </w:r>
          </w:p>
        </w:tc>
        <w:tc>
          <w:tcPr>
            <w:tcW w:w="1220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专业课教师职业资格证书四级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1、100%四级10分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2、95%以上四级5 分</w:t>
            </w:r>
          </w:p>
        </w:tc>
        <w:tc>
          <w:tcPr>
            <w:tcW w:w="1028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教师的职业资格证书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5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2426A1">
        <w:trPr>
          <w:trHeight w:val="1713"/>
        </w:trPr>
        <w:tc>
          <w:tcPr>
            <w:tcW w:w="352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4-6</w:t>
            </w:r>
          </w:p>
        </w:tc>
        <w:tc>
          <w:tcPr>
            <w:tcW w:w="573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实践培训</w:t>
            </w:r>
          </w:p>
        </w:tc>
        <w:tc>
          <w:tcPr>
            <w:tcW w:w="1220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每两年生产实习指导教师在企业或生产一线服务或实践三个 月</w:t>
            </w:r>
          </w:p>
        </w:tc>
        <w:tc>
          <w:tcPr>
            <w:tcW w:w="991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1、全部参加实习10分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2、50%参加实习5分</w:t>
            </w:r>
          </w:p>
        </w:tc>
        <w:tc>
          <w:tcPr>
            <w:tcW w:w="1028" w:type="pct"/>
          </w:tcPr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1、校制定的计划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2、与企业的协议</w:t>
            </w: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3、教师实习报告</w:t>
            </w:r>
          </w:p>
        </w:tc>
        <w:tc>
          <w:tcPr>
            <w:tcW w:w="3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2426A1" w:rsidRDefault="0099605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516" w:type="pct"/>
          </w:tcPr>
          <w:p w:rsidR="002426A1" w:rsidRDefault="002426A1">
            <w:pPr>
              <w:spacing w:line="298" w:lineRule="auto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2426A1" w:rsidRDefault="002426A1">
      <w:pPr>
        <w:spacing w:line="298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2426A1">
      <w:pgSz w:w="16838" w:h="11850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51" w:rsidRDefault="00996051">
      <w:r>
        <w:separator/>
      </w:r>
    </w:p>
  </w:endnote>
  <w:endnote w:type="continuationSeparator" w:id="0">
    <w:p w:rsidR="00996051" w:rsidRDefault="0099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A1" w:rsidRDefault="009960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6A1" w:rsidRDefault="00996051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49B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426A1" w:rsidRDefault="00996051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949B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51" w:rsidRDefault="00996051">
      <w:r>
        <w:separator/>
      </w:r>
    </w:p>
  </w:footnote>
  <w:footnote w:type="continuationSeparator" w:id="0">
    <w:p w:rsidR="00996051" w:rsidRDefault="0099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DE92"/>
    <w:rsid w:val="CFFC1C40"/>
    <w:rsid w:val="EDFFE3EA"/>
    <w:rsid w:val="002426A1"/>
    <w:rsid w:val="004915C7"/>
    <w:rsid w:val="007949B7"/>
    <w:rsid w:val="00996051"/>
    <w:rsid w:val="3F5F9D38"/>
    <w:rsid w:val="5FE9DE92"/>
    <w:rsid w:val="78D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2891</Words>
  <Characters>1118</Characters>
  <Application>Microsoft Office Word</Application>
  <DocSecurity>0</DocSecurity>
  <Lines>9</Lines>
  <Paragraphs>8</Paragraphs>
  <ScaleCrop>false</ScaleCrop>
  <Company>china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2024-10-28T02:35:00Z</dcterms:created>
  <dcterms:modified xsi:type="dcterms:W3CDTF">2024-10-28T02:35:00Z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