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25" w:rsidRDefault="003B2B25" w:rsidP="003B2B25">
      <w:pPr>
        <w:pStyle w:val="1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附件2</w:t>
      </w:r>
    </w:p>
    <w:p w:rsidR="003B2B25" w:rsidRDefault="003B2B25" w:rsidP="003B2B25">
      <w:pPr>
        <w:pStyle w:val="1"/>
        <w:jc w:val="center"/>
        <w:rPr>
          <w:rFonts w:ascii="黑体" w:eastAsia="黑体" w:hAnsi="黑体" w:cs="黑体" w:hint="eastAsia"/>
          <w:color w:val="424242"/>
          <w:kern w:val="0"/>
        </w:rPr>
      </w:pPr>
      <w:r>
        <w:rPr>
          <w:rFonts w:ascii="黑体" w:eastAsia="黑体" w:hAnsi="黑体" w:cs="黑体" w:hint="eastAsia"/>
          <w:color w:val="424242"/>
          <w:kern w:val="0"/>
        </w:rPr>
        <w:t>线上职业技能培训平台基本情况表</w:t>
      </w:r>
    </w:p>
    <w:p w:rsidR="003B2B25" w:rsidRDefault="003B2B25" w:rsidP="003B2B25">
      <w:pPr>
        <w:widowControl/>
        <w:wordWrap w:val="0"/>
        <w:spacing w:line="360" w:lineRule="atLeast"/>
        <w:jc w:val="left"/>
        <w:rPr>
          <w:rFonts w:ascii="仿宋_GB2312" w:eastAsia="仿宋_GB2312" w:hAnsi="仿宋_GB2312" w:cs="仿宋_GB2312"/>
          <w:color w:val="424242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color w:val="424242"/>
          <w:kern w:val="0"/>
          <w:sz w:val="32"/>
          <w:szCs w:val="32"/>
          <w:lang w:val="en"/>
        </w:rPr>
        <w:t>单位名称：</w:t>
      </w:r>
    </w:p>
    <w:tbl>
      <w:tblPr>
        <w:tblW w:w="5245" w:type="pct"/>
        <w:tblInd w:w="-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9"/>
        <w:gridCol w:w="1233"/>
        <w:gridCol w:w="1227"/>
        <w:gridCol w:w="1709"/>
        <w:gridCol w:w="923"/>
        <w:gridCol w:w="1058"/>
        <w:gridCol w:w="1031"/>
        <w:gridCol w:w="1048"/>
      </w:tblGrid>
      <w:tr w:rsidR="003B2B25" w:rsidTr="00BE38B8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32"/>
                <w:szCs w:val="32"/>
              </w:rPr>
              <w:t>一、基本信息</w:t>
            </w: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847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网     址</w:t>
            </w:r>
          </w:p>
        </w:tc>
        <w:tc>
          <w:tcPr>
            <w:tcW w:w="3847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注册登记机构</w:t>
            </w:r>
          </w:p>
        </w:tc>
        <w:tc>
          <w:tcPr>
            <w:tcW w:w="3847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统一社会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847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联 系 人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职   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7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11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47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二、平台简介（简要叙述平台架构特点、相关服务优势等，限500字以内）</w:t>
            </w:r>
          </w:p>
        </w:tc>
      </w:tr>
      <w:tr w:rsidR="003B2B25" w:rsidTr="00BE38B8">
        <w:trPr>
          <w:trHeight w:val="3294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3680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</w:p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</w:p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</w:p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</w:p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三、平台培训项目（课程资源）简介</w:t>
            </w:r>
          </w:p>
        </w:tc>
      </w:tr>
      <w:tr w:rsidR="003B2B25" w:rsidTr="00BE38B8"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序号</w:t>
            </w:r>
          </w:p>
        </w:tc>
        <w:tc>
          <w:tcPr>
            <w:tcW w:w="6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项目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名称</w:t>
            </w:r>
          </w:p>
        </w:tc>
        <w:tc>
          <w:tcPr>
            <w:tcW w:w="6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专业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（职业/工种）</w:t>
            </w:r>
          </w:p>
        </w:tc>
        <w:tc>
          <w:tcPr>
            <w:tcW w:w="9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培训形式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（录播、直播、互动等）</w:t>
            </w:r>
          </w:p>
        </w:tc>
        <w:tc>
          <w:tcPr>
            <w:tcW w:w="4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培训课时</w:t>
            </w:r>
          </w:p>
        </w:tc>
        <w:tc>
          <w:tcPr>
            <w:tcW w:w="5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评价形式</w:t>
            </w:r>
          </w:p>
        </w:tc>
        <w:tc>
          <w:tcPr>
            <w:tcW w:w="5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资源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来源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费用</w:t>
            </w:r>
          </w:p>
          <w:p w:rsidR="003B2B25" w:rsidRDefault="003B2B25" w:rsidP="00BE38B8">
            <w:pPr>
              <w:widowControl/>
              <w:wordWrap w:val="0"/>
              <w:spacing w:line="360" w:lineRule="atLeast"/>
              <w:jc w:val="center"/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424242"/>
                <w:kern w:val="0"/>
                <w:sz w:val="24"/>
              </w:rPr>
              <w:t>元/课时</w:t>
            </w: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rPr>
          <w:trHeight w:val="436"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汉仪中秀体简" w:eastAsia="汉仪中秀体简" w:hAnsi="汉仪中秀体简" w:cs="汉仪中秀体简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6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B2B25" w:rsidTr="00BE38B8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仿宋_GB2312" w:cs="仿宋_GB2312"/>
                <w:color w:val="42424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424242"/>
                <w:kern w:val="0"/>
                <w:sz w:val="28"/>
                <w:szCs w:val="28"/>
              </w:rPr>
              <w:t>四、备注</w:t>
            </w:r>
          </w:p>
        </w:tc>
      </w:tr>
      <w:tr w:rsidR="003B2B25" w:rsidTr="00BE38B8">
        <w:trPr>
          <w:trHeight w:val="402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B2B25" w:rsidRDefault="003B2B25" w:rsidP="00BE38B8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70CD" w:rsidRDefault="003B2B25">
      <w:r>
        <w:rPr>
          <w:rFonts w:ascii="仿宋_GB2312" w:eastAsia="仿宋_GB2312" w:hAnsi="仿宋_GB2312" w:cs="仿宋_GB2312" w:hint="eastAsia"/>
          <w:b/>
          <w:bCs/>
          <w:color w:val="424242"/>
          <w:kern w:val="0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color w:val="424242"/>
          <w:kern w:val="0"/>
          <w:sz w:val="28"/>
          <w:szCs w:val="28"/>
        </w:rPr>
        <w:t>申报单位在单位名称处加盖本单位公章，本表</w:t>
      </w:r>
      <w:proofErr w:type="gramStart"/>
      <w:r>
        <w:rPr>
          <w:rFonts w:ascii="仿宋_GB2312" w:eastAsia="仿宋_GB2312" w:hAnsi="仿宋_GB2312" w:cs="仿宋_GB2312" w:hint="eastAsia"/>
          <w:color w:val="424242"/>
          <w:kern w:val="0"/>
          <w:sz w:val="28"/>
          <w:szCs w:val="28"/>
        </w:rPr>
        <w:t>可增行或</w:t>
      </w:r>
      <w:proofErr w:type="gramEnd"/>
      <w:r>
        <w:rPr>
          <w:rFonts w:ascii="仿宋_GB2312" w:eastAsia="仿宋_GB2312" w:hAnsi="仿宋_GB2312" w:cs="仿宋_GB2312" w:hint="eastAsia"/>
          <w:color w:val="424242"/>
          <w:kern w:val="0"/>
          <w:sz w:val="28"/>
          <w:szCs w:val="28"/>
        </w:rPr>
        <w:t>续页。</w:t>
      </w:r>
      <w:bookmarkStart w:id="0" w:name="_GoBack"/>
      <w:bookmarkEnd w:id="0"/>
    </w:p>
    <w:sectPr w:rsidR="00D1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6D" w:rsidRDefault="009A1F6D" w:rsidP="003B2B25">
      <w:r>
        <w:separator/>
      </w:r>
    </w:p>
  </w:endnote>
  <w:endnote w:type="continuationSeparator" w:id="0">
    <w:p w:rsidR="009A1F6D" w:rsidRDefault="009A1F6D" w:rsidP="003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秀体简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6D" w:rsidRDefault="009A1F6D" w:rsidP="003B2B25">
      <w:r>
        <w:separator/>
      </w:r>
    </w:p>
  </w:footnote>
  <w:footnote w:type="continuationSeparator" w:id="0">
    <w:p w:rsidR="009A1F6D" w:rsidRDefault="009A1F6D" w:rsidP="003B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3"/>
    <w:rsid w:val="003B2B25"/>
    <w:rsid w:val="009A1F6D"/>
    <w:rsid w:val="00C95ED3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2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B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2B2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2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B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2B25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jyw1</dc:creator>
  <cp:keywords/>
  <dc:description/>
  <cp:lastModifiedBy>jyw1</cp:lastModifiedBy>
  <cp:revision>2</cp:revision>
  <dcterms:created xsi:type="dcterms:W3CDTF">2023-03-14T10:00:00Z</dcterms:created>
  <dcterms:modified xsi:type="dcterms:W3CDTF">2023-03-14T10:02:00Z</dcterms:modified>
</cp:coreProperties>
</file>